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F652" w14:textId="2D0ACCA2" w:rsidR="00797159" w:rsidRPr="00457C16" w:rsidRDefault="00D2447A" w:rsidP="00815772">
      <w:pPr>
        <w:spacing w:line="286" w:lineRule="exact"/>
        <w:ind w:left="720" w:hanging="720"/>
        <w:jc w:val="center"/>
        <w:textAlignment w:val="baseline"/>
        <w:rPr>
          <w:rFonts w:ascii="Adobe Jenson Pro" w:eastAsia="Times New Roman" w:hAnsi="Adobe Jenson Pro"/>
          <w:b/>
          <w:color w:val="000000"/>
          <w:spacing w:val="1"/>
          <w:sz w:val="24"/>
          <w:szCs w:val="24"/>
          <w:vertAlign w:val="superscript"/>
          <w:lang w:val="fr-CA"/>
        </w:rPr>
      </w:pPr>
      <w:r w:rsidRPr="00457C16">
        <w:rPr>
          <w:rFonts w:ascii="Adobe Jenson Pro" w:hAnsi="Adobe Jenson Pro"/>
          <w:b/>
          <w:bCs/>
          <w:spacing w:val="-1"/>
          <w:sz w:val="24"/>
          <w:szCs w:val="24"/>
          <w:lang w:val="fr-CA"/>
        </w:rPr>
        <w:t>Concours des évaluations de séances du FMF</w:t>
      </w:r>
    </w:p>
    <w:p w14:paraId="66CA71AB" w14:textId="1A62B6AC" w:rsidR="0002571E" w:rsidRPr="00457C16" w:rsidRDefault="0080428D" w:rsidP="00E35E7F">
      <w:pPr>
        <w:spacing w:line="283" w:lineRule="exact"/>
        <w:jc w:val="center"/>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Règlements officiels</w:t>
      </w:r>
    </w:p>
    <w:p w14:paraId="7F778AB4" w14:textId="390C6EFE" w:rsidR="004338B5" w:rsidRPr="00457C16" w:rsidRDefault="007F3214" w:rsidP="00E35E7F">
      <w:pPr>
        <w:spacing w:line="283" w:lineRule="exact"/>
        <w:jc w:val="center"/>
        <w:textAlignment w:val="baseline"/>
        <w:rPr>
          <w:rFonts w:ascii="Adobe Jenson Pro" w:eastAsia="Times New Roman" w:hAnsi="Adobe Jenson Pro"/>
          <w:b/>
          <w:color w:val="000000"/>
          <w:sz w:val="24"/>
          <w:szCs w:val="24"/>
          <w:lang w:val="fr-CA"/>
        </w:rPr>
      </w:pPr>
      <w:r>
        <w:rPr>
          <w:rFonts w:ascii="Adobe Jenson Pro" w:eastAsia="Times New Roman" w:hAnsi="Adobe Jenson Pro"/>
          <w:b/>
          <w:color w:val="000000"/>
          <w:sz w:val="24"/>
          <w:szCs w:val="24"/>
          <w:lang w:val="fr-CA"/>
        </w:rPr>
        <w:t>A</w:t>
      </w:r>
      <w:r w:rsidR="00123A65" w:rsidRPr="00457C16">
        <w:rPr>
          <w:rFonts w:ascii="Adobe Jenson Pro" w:eastAsia="Times New Roman" w:hAnsi="Adobe Jenson Pro"/>
          <w:b/>
          <w:color w:val="000000"/>
          <w:sz w:val="24"/>
          <w:szCs w:val="24"/>
          <w:lang w:val="fr-CA"/>
        </w:rPr>
        <w:t>pprouvés</w:t>
      </w:r>
    </w:p>
    <w:p w14:paraId="28111693" w14:textId="29AE602A" w:rsidR="00797159" w:rsidRPr="00457C16" w:rsidRDefault="00DA1B31" w:rsidP="00797159">
      <w:pPr>
        <w:widowControl/>
        <w:numPr>
          <w:ilvl w:val="0"/>
          <w:numId w:val="2"/>
        </w:numPr>
        <w:spacing w:before="284" w:line="286"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Durée du concours</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Le Concours des évaluations de séances du FMF du Collège des médecins de famille du Canada (le « </w:t>
      </w:r>
      <w:r w:rsidRPr="00457C16">
        <w:rPr>
          <w:rFonts w:ascii="Adobe Jenson Pro" w:eastAsia="Times New Roman" w:hAnsi="Adobe Jenson Pro"/>
          <w:b/>
          <w:color w:val="000000"/>
          <w:sz w:val="24"/>
          <w:szCs w:val="24"/>
          <w:lang w:val="fr-CA"/>
        </w:rPr>
        <w:t>concours</w:t>
      </w:r>
      <w:r w:rsidRPr="00457C16">
        <w:rPr>
          <w:rFonts w:ascii="Adobe Jenson Pro" w:eastAsia="Times New Roman" w:hAnsi="Adobe Jenson Pro"/>
          <w:color w:val="000000"/>
          <w:sz w:val="24"/>
          <w:szCs w:val="24"/>
          <w:lang w:val="fr-CA"/>
        </w:rPr>
        <w:t> ») se déroulera du 8 novembre</w:t>
      </w:r>
      <w:r w:rsidR="00457C16" w:rsidRPr="00457C16">
        <w:rPr>
          <w:rFonts w:ascii="Adobe Jenson Pro" w:eastAsia="Times New Roman" w:hAnsi="Adobe Jenson Pro"/>
          <w:color w:val="000000"/>
          <w:sz w:val="24"/>
          <w:szCs w:val="24"/>
          <w:lang w:val="fr-CA"/>
        </w:rPr>
        <w:t> </w:t>
      </w:r>
      <w:r w:rsidRPr="00457C16">
        <w:rPr>
          <w:rFonts w:ascii="Adobe Jenson Pro" w:eastAsia="Times New Roman" w:hAnsi="Adobe Jenson Pro"/>
          <w:color w:val="000000"/>
          <w:sz w:val="24"/>
          <w:szCs w:val="24"/>
          <w:lang w:val="fr-CA"/>
        </w:rPr>
        <w:t>2022 jusqu’au 15 décembre</w:t>
      </w:r>
      <w:r w:rsidR="00457C16" w:rsidRPr="00457C16">
        <w:rPr>
          <w:rFonts w:ascii="Adobe Jenson Pro" w:eastAsia="Times New Roman" w:hAnsi="Adobe Jenson Pro"/>
          <w:color w:val="000000"/>
          <w:sz w:val="24"/>
          <w:szCs w:val="24"/>
          <w:lang w:val="fr-CA"/>
        </w:rPr>
        <w:t> </w:t>
      </w:r>
      <w:r w:rsidRPr="00457C16">
        <w:rPr>
          <w:rFonts w:ascii="Adobe Jenson Pro" w:eastAsia="Times New Roman" w:hAnsi="Adobe Jenson Pro"/>
          <w:color w:val="000000"/>
          <w:sz w:val="24"/>
          <w:szCs w:val="24"/>
          <w:lang w:val="fr-CA"/>
        </w:rPr>
        <w:t>2022 à 23 h 59 (HE) (la « </w:t>
      </w:r>
      <w:r w:rsidRPr="00457C16">
        <w:rPr>
          <w:rFonts w:ascii="Adobe Jenson Pro" w:eastAsia="Times New Roman" w:hAnsi="Adobe Jenson Pro"/>
          <w:b/>
          <w:bCs/>
          <w:color w:val="000000"/>
          <w:sz w:val="24"/>
          <w:szCs w:val="24"/>
          <w:lang w:val="fr-CA"/>
        </w:rPr>
        <w:t>durée du concours</w:t>
      </w:r>
      <w:r w:rsidRPr="00457C16">
        <w:rPr>
          <w:rFonts w:ascii="Adobe Jenson Pro" w:eastAsia="Times New Roman" w:hAnsi="Adobe Jenson Pro"/>
          <w:color w:val="000000"/>
          <w:sz w:val="24"/>
          <w:szCs w:val="24"/>
          <w:lang w:val="fr-CA"/>
        </w:rPr>
        <w:t> »).</w:t>
      </w:r>
    </w:p>
    <w:p w14:paraId="329BD08E" w14:textId="0B32B03B" w:rsidR="00797159" w:rsidRPr="00457C16" w:rsidRDefault="00F4113C" w:rsidP="00797159">
      <w:pPr>
        <w:widowControl/>
        <w:numPr>
          <w:ilvl w:val="0"/>
          <w:numId w:val="2"/>
        </w:numPr>
        <w:spacing w:before="285" w:line="285"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Commanditaire</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Le Collège des médecins de famille du Canada (« CMFC »), avec son siège social situé au 2630, avenue </w:t>
      </w:r>
      <w:proofErr w:type="spellStart"/>
      <w:r w:rsidRPr="00457C16">
        <w:rPr>
          <w:rFonts w:ascii="Adobe Jenson Pro" w:eastAsia="Times New Roman" w:hAnsi="Adobe Jenson Pro"/>
          <w:color w:val="000000"/>
          <w:sz w:val="24"/>
          <w:szCs w:val="24"/>
          <w:lang w:val="fr-CA"/>
        </w:rPr>
        <w:t>Skymark</w:t>
      </w:r>
      <w:proofErr w:type="spellEnd"/>
      <w:r w:rsidRPr="00457C16">
        <w:rPr>
          <w:rFonts w:ascii="Adobe Jenson Pro" w:eastAsia="Times New Roman" w:hAnsi="Adobe Jenson Pro"/>
          <w:color w:val="000000"/>
          <w:sz w:val="24"/>
          <w:szCs w:val="24"/>
          <w:lang w:val="fr-CA"/>
        </w:rPr>
        <w:t>, Mississauga (</w:t>
      </w:r>
      <w:proofErr w:type="gramStart"/>
      <w:r w:rsidRPr="00457C16">
        <w:rPr>
          <w:rFonts w:ascii="Adobe Jenson Pro" w:eastAsia="Times New Roman" w:hAnsi="Adobe Jenson Pro"/>
          <w:color w:val="000000"/>
          <w:sz w:val="24"/>
          <w:szCs w:val="24"/>
          <w:lang w:val="fr-CA"/>
        </w:rPr>
        <w:t>Ontario)  L</w:t>
      </w:r>
      <w:proofErr w:type="gramEnd"/>
      <w:r w:rsidRPr="00457C16">
        <w:rPr>
          <w:rFonts w:ascii="Adobe Jenson Pro" w:eastAsia="Times New Roman" w:hAnsi="Adobe Jenson Pro"/>
          <w:color w:val="000000"/>
          <w:sz w:val="24"/>
          <w:szCs w:val="24"/>
          <w:lang w:val="fr-CA"/>
        </w:rPr>
        <w:t>4W 5A4 (le « commanditaire »).</w:t>
      </w:r>
    </w:p>
    <w:p w14:paraId="1E9CB88C" w14:textId="5E386E2B" w:rsidR="00797159" w:rsidRPr="00457C16" w:rsidRDefault="001339DC" w:rsidP="00797159">
      <w:pPr>
        <w:widowControl/>
        <w:numPr>
          <w:ilvl w:val="0"/>
          <w:numId w:val="2"/>
        </w:numPr>
        <w:spacing w:before="286" w:line="285"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Admissibilité</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Le Concours et ouvert aux participants qui sont inscrits au Forum en médecine familiale (FMF) 2022, qui sont résidents du Canada (à l’exclusion du Québec) et qui ont l’âge de la majorité dans leur province ou territoire de résidence. </w:t>
      </w:r>
      <w:r w:rsidR="005F13E8" w:rsidRPr="00457C16">
        <w:rPr>
          <w:rFonts w:ascii="Adobe Jenson Pro" w:eastAsia="Times New Roman" w:hAnsi="Adobe Jenson Pro"/>
          <w:color w:val="000000"/>
          <w:sz w:val="24"/>
          <w:szCs w:val="24"/>
          <w:lang w:val="fr-CA"/>
        </w:rPr>
        <w:t>Les inscrits admissibles doivent avoir complété l’évaluation d’au moins une séance du FMF 2022.</w:t>
      </w:r>
      <w:r w:rsidRPr="00457C16">
        <w:rPr>
          <w:rFonts w:ascii="Adobe Jenson Pro" w:eastAsia="Times New Roman" w:hAnsi="Adobe Jenson Pro"/>
          <w:color w:val="000000"/>
          <w:sz w:val="24"/>
          <w:szCs w:val="24"/>
          <w:lang w:val="fr-CA"/>
        </w:rPr>
        <w:t xml:space="preserve"> </w:t>
      </w:r>
      <w:r w:rsidR="00E744A4" w:rsidRPr="00457C16">
        <w:rPr>
          <w:rFonts w:ascii="Adobe Jenson Pro" w:eastAsia="Times New Roman" w:hAnsi="Adobe Jenson Pro"/>
          <w:color w:val="000000"/>
          <w:sz w:val="24"/>
          <w:szCs w:val="24"/>
          <w:lang w:val="fr-CA"/>
        </w:rPr>
        <w:t>Les employés, représentants et agents du commanditaire, ou de ses sociétés affiliées et agences de publicité et de promotion, et les membres de la famille immédiate de ceux-ci, sont inadmissibles.</w:t>
      </w:r>
      <w:r w:rsidRPr="00457C16">
        <w:rPr>
          <w:rFonts w:ascii="Adobe Jenson Pro" w:eastAsia="Times New Roman" w:hAnsi="Adobe Jenson Pro"/>
          <w:color w:val="000000"/>
          <w:sz w:val="24"/>
          <w:szCs w:val="24"/>
          <w:lang w:val="fr-CA"/>
        </w:rPr>
        <w:t xml:space="preserve"> </w:t>
      </w:r>
      <w:r w:rsidR="00370E3D" w:rsidRPr="00457C16">
        <w:rPr>
          <w:rFonts w:ascii="Adobe Jenson Pro" w:eastAsia="Times New Roman" w:hAnsi="Adobe Jenson Pro"/>
          <w:color w:val="000000"/>
          <w:sz w:val="24"/>
          <w:szCs w:val="24"/>
          <w:lang w:val="fr-CA"/>
        </w:rPr>
        <w:t>Famille immédiate désigne le conjoint ou la conjointe, les enfants, les parents et les frères et sœurs.</w:t>
      </w:r>
      <w:r w:rsidRPr="00457C16">
        <w:rPr>
          <w:rFonts w:ascii="Adobe Jenson Pro" w:eastAsia="Times New Roman" w:hAnsi="Adobe Jenson Pro"/>
          <w:color w:val="000000"/>
          <w:sz w:val="24"/>
          <w:szCs w:val="24"/>
          <w:lang w:val="fr-CA"/>
        </w:rPr>
        <w:t xml:space="preserve"> </w:t>
      </w:r>
      <w:r w:rsidR="00D74E3F" w:rsidRPr="00457C16">
        <w:rPr>
          <w:rFonts w:ascii="Adobe Jenson Pro" w:eastAsia="Times New Roman" w:hAnsi="Adobe Jenson Pro"/>
          <w:color w:val="000000"/>
          <w:sz w:val="24"/>
          <w:szCs w:val="24"/>
          <w:lang w:val="fr-CA"/>
        </w:rPr>
        <w:t>Nul là où la loi l’interdit.</w:t>
      </w:r>
    </w:p>
    <w:p w14:paraId="7D6087FB" w14:textId="0581C9A0" w:rsidR="001F7581" w:rsidRPr="00457C16" w:rsidRDefault="00412B64" w:rsidP="00DF4CF1">
      <w:pPr>
        <w:widowControl/>
        <w:numPr>
          <w:ilvl w:val="0"/>
          <w:numId w:val="2"/>
        </w:numPr>
        <w:spacing w:before="282" w:line="285" w:lineRule="exact"/>
        <w:ind w:left="720" w:hanging="720"/>
        <w:jc w:val="both"/>
        <w:textAlignment w:val="baseline"/>
        <w:rPr>
          <w:rFonts w:ascii="Adobe Jenson Pro" w:eastAsia="Times New Roman" w:hAnsi="Adobe Jenson Pro"/>
          <w:color w:val="000000"/>
          <w:sz w:val="24"/>
          <w:szCs w:val="24"/>
          <w:lang w:val="fr-CA"/>
        </w:rPr>
      </w:pPr>
      <w:r w:rsidRPr="00457C16">
        <w:rPr>
          <w:rFonts w:ascii="Adobe Jenson Pro" w:eastAsia="Times New Roman" w:hAnsi="Adobe Jenson Pro"/>
          <w:b/>
          <w:color w:val="000000"/>
          <w:sz w:val="24"/>
          <w:szCs w:val="24"/>
          <w:lang w:val="fr-CA"/>
        </w:rPr>
        <w:t>Comment participer</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 Aucun achat n’est requis pour s’inscrire ni pour gagner.</w:t>
      </w:r>
      <w:r w:rsidR="00797159" w:rsidRPr="00457C16">
        <w:rPr>
          <w:rFonts w:ascii="Adobe Jenson Pro" w:eastAsia="Times New Roman" w:hAnsi="Adobe Jenson Pro"/>
          <w:b/>
          <w:color w:val="000000"/>
          <w:sz w:val="24"/>
          <w:szCs w:val="24"/>
          <w:lang w:val="fr-CA"/>
        </w:rPr>
        <w:t xml:space="preserve"> </w:t>
      </w:r>
      <w:r w:rsidR="00457C16" w:rsidRPr="00457C16">
        <w:rPr>
          <w:rFonts w:ascii="Adobe Jenson Pro" w:eastAsia="Times New Roman" w:hAnsi="Adobe Jenson Pro"/>
          <w:b/>
          <w:color w:val="000000"/>
          <w:sz w:val="24"/>
          <w:szCs w:val="24"/>
          <w:lang w:val="fr-CA"/>
        </w:rPr>
        <w:br/>
      </w:r>
      <w:r w:rsidR="0054678D" w:rsidRPr="00457C16">
        <w:rPr>
          <w:rFonts w:ascii="Adobe Jenson Pro" w:eastAsia="Times New Roman" w:hAnsi="Adobe Jenson Pro"/>
          <w:b/>
          <w:color w:val="000000"/>
          <w:sz w:val="24"/>
          <w:szCs w:val="24"/>
          <w:lang w:val="fr-CA"/>
        </w:rPr>
        <w:t>Un achat ne fera pas augmenter vos chances de gagner.</w:t>
      </w:r>
      <w:r w:rsidR="00797159" w:rsidRPr="00457C16">
        <w:rPr>
          <w:rFonts w:ascii="Adobe Jenson Pro" w:eastAsia="Times New Roman" w:hAnsi="Adobe Jenson Pro"/>
          <w:b/>
          <w:color w:val="000000"/>
          <w:sz w:val="24"/>
          <w:szCs w:val="24"/>
          <w:lang w:val="fr-CA"/>
        </w:rPr>
        <w:t xml:space="preserve"> </w:t>
      </w:r>
      <w:r w:rsidR="00591333" w:rsidRPr="00457C16">
        <w:rPr>
          <w:rFonts w:ascii="Adobe Jenson Pro" w:eastAsia="Times New Roman" w:hAnsi="Adobe Jenson Pro"/>
          <w:color w:val="000000"/>
          <w:sz w:val="24"/>
          <w:szCs w:val="24"/>
          <w:lang w:val="fr-CA"/>
        </w:rPr>
        <w:t>Pour participer au Concours, vous devez :</w:t>
      </w:r>
    </w:p>
    <w:p w14:paraId="7B4DA011" w14:textId="7CC594A8" w:rsidR="001F7581" w:rsidRPr="00457C16" w:rsidRDefault="008F0D9F" w:rsidP="00DF4CF1">
      <w:pPr>
        <w:ind w:left="720"/>
        <w:rPr>
          <w:rFonts w:ascii="Adobe Jenson Pro" w:eastAsia="Times New Roman" w:hAnsi="Adobe Jenson Pro"/>
          <w:color w:val="000000"/>
          <w:sz w:val="24"/>
          <w:szCs w:val="24"/>
          <w:lang w:val="fr-CA"/>
        </w:rPr>
      </w:pPr>
      <w:r w:rsidRPr="00457C16">
        <w:rPr>
          <w:rFonts w:ascii="Adobe Jenson Pro" w:eastAsia="Times New Roman" w:hAnsi="Adobe Jenson Pro"/>
          <w:color w:val="000000"/>
          <w:sz w:val="24"/>
          <w:szCs w:val="24"/>
          <w:lang w:val="fr-CA"/>
        </w:rPr>
        <w:t>Être inscrit(e) au FMF 2022</w:t>
      </w:r>
    </w:p>
    <w:p w14:paraId="6C029DFD" w14:textId="6999EE71" w:rsidR="003E2F72" w:rsidRPr="00457C16" w:rsidRDefault="0007642D" w:rsidP="00DF4CF1">
      <w:pPr>
        <w:ind w:left="720"/>
        <w:rPr>
          <w:rFonts w:ascii="Adobe Jenson Pro" w:eastAsia="Times New Roman" w:hAnsi="Adobe Jenson Pro"/>
          <w:color w:val="000000"/>
          <w:sz w:val="24"/>
          <w:szCs w:val="24"/>
          <w:lang w:val="fr-CA"/>
        </w:rPr>
      </w:pPr>
      <w:r w:rsidRPr="00457C16">
        <w:rPr>
          <w:rFonts w:ascii="Adobe Jenson Pro" w:eastAsia="Times New Roman" w:hAnsi="Adobe Jenson Pro"/>
          <w:color w:val="000000"/>
          <w:sz w:val="24"/>
          <w:szCs w:val="24"/>
          <w:lang w:val="fr-CA"/>
        </w:rPr>
        <w:t>Avoir complété l’évaluation d’une séance du FMF d’une des deux façons suivantes :</w:t>
      </w:r>
    </w:p>
    <w:p w14:paraId="3B73EFD1" w14:textId="3AA283B9" w:rsidR="003E2F72" w:rsidRPr="00457C16" w:rsidRDefault="004B38ED" w:rsidP="00001179">
      <w:pPr>
        <w:ind w:left="720"/>
        <w:rPr>
          <w:rFonts w:ascii="Adobe Jenson Pro" w:eastAsia="Times New Roman" w:hAnsi="Adobe Jenson Pro"/>
          <w:color w:val="000000"/>
          <w:sz w:val="24"/>
          <w:szCs w:val="24"/>
          <w:lang w:val="fr-CA"/>
        </w:rPr>
      </w:pPr>
      <w:r w:rsidRPr="00457C16">
        <w:rPr>
          <w:rStyle w:val="Hyperlink"/>
          <w:rFonts w:ascii="Adobe Jenson Pro" w:eastAsia="Times New Roman" w:hAnsi="Adobe Jenson Pro"/>
          <w:color w:val="000000"/>
          <w:sz w:val="24"/>
          <w:szCs w:val="24"/>
          <w:u w:val="none"/>
          <w:lang w:val="fr-CA"/>
        </w:rPr>
        <w:t xml:space="preserve">Sur le site Web du FMF </w:t>
      </w:r>
      <w:hyperlink r:id="rId11" w:history="1">
        <w:r w:rsidR="00001179">
          <w:rPr>
            <w:rStyle w:val="Hyperlink"/>
            <w:rFonts w:ascii="Adobe Jenson Pro" w:eastAsia="Times New Roman" w:hAnsi="Adobe Jenson Pro"/>
            <w:sz w:val="24"/>
            <w:szCs w:val="24"/>
            <w:lang w:val="fr-CA"/>
          </w:rPr>
          <w:t>ici</w:t>
        </w:r>
      </w:hyperlink>
      <w:r w:rsidR="00001179">
        <w:rPr>
          <w:rStyle w:val="Hyperlink"/>
          <w:rFonts w:ascii="Adobe Jenson Pro" w:eastAsia="Times New Roman" w:hAnsi="Adobe Jenson Pro"/>
          <w:color w:val="000000"/>
          <w:sz w:val="24"/>
          <w:szCs w:val="24"/>
          <w:u w:val="none"/>
          <w:lang w:val="fr-CA"/>
        </w:rPr>
        <w:t>.</w:t>
      </w:r>
      <w:r w:rsidR="00C52437" w:rsidRPr="00457C16">
        <w:rPr>
          <w:rFonts w:ascii="Adobe Jenson Pro" w:eastAsia="Times New Roman" w:hAnsi="Adobe Jenson Pro"/>
          <w:color w:val="000000"/>
          <w:sz w:val="24"/>
          <w:szCs w:val="24"/>
          <w:lang w:val="fr-CA"/>
        </w:rPr>
        <w:t xml:space="preserve"> </w:t>
      </w:r>
    </w:p>
    <w:p w14:paraId="69C3F6F8" w14:textId="5442E0BC" w:rsidR="003E2F72" w:rsidRPr="00457C16" w:rsidRDefault="00604242" w:rsidP="00DF4CF1">
      <w:pPr>
        <w:ind w:left="720"/>
        <w:rPr>
          <w:rFonts w:ascii="Adobe Jenson Pro" w:eastAsia="Times New Roman" w:hAnsi="Adobe Jenson Pro"/>
          <w:color w:val="000000"/>
          <w:sz w:val="24"/>
          <w:szCs w:val="24"/>
          <w:lang w:val="fr-CA"/>
        </w:rPr>
      </w:pPr>
      <w:r w:rsidRPr="00457C16">
        <w:rPr>
          <w:rStyle w:val="Hyperlink"/>
          <w:rFonts w:ascii="Adobe Jenson Pro" w:eastAsia="Times New Roman" w:hAnsi="Adobe Jenson Pro"/>
          <w:color w:val="000000"/>
          <w:sz w:val="24"/>
          <w:szCs w:val="24"/>
          <w:u w:val="none"/>
          <w:lang w:val="fr-CA"/>
        </w:rPr>
        <w:t xml:space="preserve">Sur la plateforme du FMF virtuel — dans l’HORAIRE Pathable </w:t>
      </w:r>
      <w:hyperlink r:id="rId12" w:history="1">
        <w:r w:rsidRPr="00457C16">
          <w:rPr>
            <w:rStyle w:val="Hyperlink"/>
            <w:rFonts w:ascii="Adobe Jenson Pro" w:eastAsia="Times New Roman" w:hAnsi="Adobe Jenson Pro"/>
            <w:sz w:val="24"/>
            <w:szCs w:val="24"/>
            <w:lang w:val="fr-CA"/>
          </w:rPr>
          <w:t>ici</w:t>
        </w:r>
      </w:hyperlink>
      <w:r w:rsidRPr="00457C16">
        <w:rPr>
          <w:rFonts w:ascii="Adobe Jenson Pro" w:eastAsia="Times New Roman" w:hAnsi="Adobe Jenson Pro"/>
          <w:color w:val="000000"/>
          <w:sz w:val="24"/>
          <w:szCs w:val="24"/>
          <w:lang w:val="fr-CA"/>
        </w:rPr>
        <w:t xml:space="preserve"> </w:t>
      </w:r>
    </w:p>
    <w:p w14:paraId="1DE68454" w14:textId="21391E4C" w:rsidR="003E2F72" w:rsidRPr="00457C16" w:rsidRDefault="00DD029F" w:rsidP="00DF4CF1">
      <w:pPr>
        <w:ind w:left="720"/>
        <w:rPr>
          <w:rFonts w:ascii="Adobe Jenson Pro" w:eastAsia="Times New Roman" w:hAnsi="Adobe Jenson Pro"/>
          <w:color w:val="000000"/>
          <w:sz w:val="24"/>
          <w:szCs w:val="24"/>
          <w:lang w:val="fr-CA"/>
        </w:rPr>
      </w:pPr>
      <w:r w:rsidRPr="00457C16">
        <w:rPr>
          <w:rFonts w:ascii="Adobe Jenson Pro" w:eastAsia="Times New Roman" w:hAnsi="Adobe Jenson Pro"/>
          <w:color w:val="000000"/>
          <w:sz w:val="24"/>
          <w:szCs w:val="24"/>
          <w:lang w:val="fr-CA"/>
        </w:rPr>
        <w:t>En suivant le lien se trouvant dans chacune des descriptions de séance du FMF.</w:t>
      </w:r>
    </w:p>
    <w:p w14:paraId="2F6F4423" w14:textId="77777777" w:rsidR="003E2F72" w:rsidRPr="00457C16" w:rsidRDefault="003E2F72" w:rsidP="003E2F72">
      <w:pPr>
        <w:ind w:left="1386"/>
        <w:rPr>
          <w:rFonts w:ascii="Adobe Jenson Pro" w:eastAsia="Times New Roman" w:hAnsi="Adobe Jenson Pro"/>
          <w:color w:val="000000"/>
          <w:sz w:val="24"/>
          <w:szCs w:val="24"/>
          <w:lang w:val="fr-CA"/>
        </w:rPr>
      </w:pPr>
    </w:p>
    <w:p w14:paraId="5A95C057" w14:textId="77777777" w:rsidR="001F7581" w:rsidRPr="00457C16" w:rsidRDefault="00DC0593" w:rsidP="00777746">
      <w:pPr>
        <w:ind w:left="1386"/>
        <w:rPr>
          <w:rFonts w:ascii="Adobe Jenson Pro" w:eastAsia="Times New Roman" w:hAnsi="Adobe Jenson Pro"/>
          <w:color w:val="000000"/>
          <w:sz w:val="24"/>
          <w:szCs w:val="24"/>
          <w:lang w:val="fr-CA"/>
        </w:rPr>
      </w:pPr>
      <w:r w:rsidRPr="00457C16">
        <w:rPr>
          <w:rFonts w:ascii="Adobe Jenson Pro" w:eastAsia="Times New Roman" w:hAnsi="Adobe Jenson Pro"/>
          <w:noProof/>
          <w:color w:val="000000"/>
          <w:sz w:val="24"/>
          <w:szCs w:val="24"/>
          <w:lang w:val="fr-CA"/>
        </w:rPr>
        <w:drawing>
          <wp:inline distT="0" distB="0" distL="0" distR="0" wp14:anchorId="35DD4F14" wp14:editId="062F872A">
            <wp:extent cx="2000353" cy="60328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a:stretch>
                      <a:fillRect/>
                    </a:stretch>
                  </pic:blipFill>
                  <pic:spPr>
                    <a:xfrm>
                      <a:off x="0" y="0"/>
                      <a:ext cx="2000353" cy="603281"/>
                    </a:xfrm>
                    <a:prstGeom prst="rect">
                      <a:avLst/>
                    </a:prstGeom>
                  </pic:spPr>
                </pic:pic>
              </a:graphicData>
            </a:graphic>
          </wp:inline>
        </w:drawing>
      </w:r>
      <w:r w:rsidR="00C52437" w:rsidRPr="00457C16">
        <w:rPr>
          <w:rFonts w:ascii="Adobe Jenson Pro" w:eastAsia="Times New Roman" w:hAnsi="Adobe Jenson Pro"/>
          <w:color w:val="000000"/>
          <w:sz w:val="24"/>
          <w:szCs w:val="24"/>
          <w:lang w:val="fr-CA"/>
        </w:rPr>
        <w:t xml:space="preserve"> </w:t>
      </w:r>
    </w:p>
    <w:p w14:paraId="3E00AA57" w14:textId="33F2BF7A" w:rsidR="00797159" w:rsidRPr="00457C16" w:rsidRDefault="000009AE" w:rsidP="001F7581">
      <w:pPr>
        <w:widowControl/>
        <w:tabs>
          <w:tab w:val="left" w:pos="720"/>
        </w:tabs>
        <w:spacing w:before="282" w:line="285" w:lineRule="exact"/>
        <w:ind w:left="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color w:val="000000"/>
          <w:sz w:val="24"/>
          <w:szCs w:val="24"/>
          <w:lang w:val="fr-CA"/>
        </w:rPr>
        <w:t>Pour participer, vous recevrez une (1) inscription au concours par adresse courriel valide POUR CHAQUE évaluation de séance soumise.</w:t>
      </w:r>
      <w:r w:rsidR="00BA7144" w:rsidRPr="00457C16">
        <w:rPr>
          <w:rFonts w:ascii="Adobe Jenson Pro" w:eastAsia="Times New Roman" w:hAnsi="Adobe Jenson Pro"/>
          <w:color w:val="000000"/>
          <w:sz w:val="24"/>
          <w:szCs w:val="24"/>
          <w:lang w:val="fr-CA"/>
        </w:rPr>
        <w:t xml:space="preserve"> </w:t>
      </w:r>
      <w:r w:rsidR="00474927" w:rsidRPr="00457C16">
        <w:rPr>
          <w:rFonts w:ascii="Adobe Jenson Pro" w:hAnsi="Adobe Jenson Pro"/>
          <w:spacing w:val="1"/>
          <w:sz w:val="24"/>
          <w:szCs w:val="24"/>
          <w:lang w:val="fr-CA"/>
        </w:rPr>
        <w:t>L’utilisation de tout système automatisé pour la soumission d’inscriptions est interdite et aura comme résultat la disqualification de l’inscription.</w:t>
      </w:r>
      <w:r w:rsidR="00BA7144" w:rsidRPr="00457C16">
        <w:rPr>
          <w:rFonts w:ascii="Adobe Jenson Pro" w:hAnsi="Adobe Jenson Pro"/>
          <w:spacing w:val="1"/>
          <w:sz w:val="24"/>
          <w:szCs w:val="24"/>
          <w:lang w:val="fr-CA"/>
        </w:rPr>
        <w:t xml:space="preserve"> </w:t>
      </w:r>
      <w:r w:rsidR="00204399" w:rsidRPr="00457C16">
        <w:rPr>
          <w:rFonts w:ascii="Adobe Jenson Pro" w:hAnsi="Adobe Jenson Pro"/>
          <w:spacing w:val="1"/>
          <w:sz w:val="24"/>
          <w:szCs w:val="24"/>
          <w:lang w:val="fr-CA"/>
        </w:rPr>
        <w:t>Toutes les inscriptions doivent inclure votre adresse courriel valide, la séance du FMF évaluée, et les réponses à toutes les questions.</w:t>
      </w:r>
      <w:r w:rsidR="00BA7144" w:rsidRPr="00457C16">
        <w:rPr>
          <w:rFonts w:ascii="Adobe Jenson Pro" w:hAnsi="Adobe Jenson Pro"/>
          <w:spacing w:val="1"/>
          <w:sz w:val="24"/>
          <w:szCs w:val="24"/>
          <w:lang w:val="fr-CA"/>
        </w:rPr>
        <w:t xml:space="preserve"> </w:t>
      </w:r>
      <w:r w:rsidR="00457C16" w:rsidRPr="00457C16">
        <w:rPr>
          <w:rFonts w:ascii="Adobe Jenson Pro" w:hAnsi="Adobe Jenson Pro"/>
          <w:spacing w:val="1"/>
          <w:sz w:val="24"/>
          <w:szCs w:val="24"/>
          <w:lang w:val="fr-CA"/>
        </w:rPr>
        <w:br/>
      </w:r>
      <w:r w:rsidR="00907ECF" w:rsidRPr="00457C16">
        <w:rPr>
          <w:rFonts w:ascii="Adobe Jenson Pro" w:hAnsi="Adobe Jenson Pro"/>
          <w:spacing w:val="1"/>
          <w:sz w:val="24"/>
          <w:szCs w:val="24"/>
          <w:lang w:val="fr-CA"/>
        </w:rPr>
        <w:t>Le CMFC, hôte du FMF, n’est pas responsable d’aucune inscription avec courriel non valide, d’aucune erreur de système, ni d’aucune erreur de non-réponse.</w:t>
      </w:r>
      <w:r w:rsidRPr="00457C16">
        <w:rPr>
          <w:rFonts w:ascii="Adobe Jenson Pro" w:eastAsia="Times New Roman" w:hAnsi="Adobe Jenson Pro"/>
          <w:color w:val="000000"/>
          <w:sz w:val="24"/>
          <w:szCs w:val="24"/>
          <w:lang w:val="fr-CA"/>
        </w:rPr>
        <w:t xml:space="preserve"> </w:t>
      </w:r>
      <w:r w:rsidR="00551BCC" w:rsidRPr="00457C16">
        <w:rPr>
          <w:rFonts w:ascii="Adobe Jenson Pro" w:eastAsia="Times New Roman" w:hAnsi="Adobe Jenson Pro"/>
          <w:color w:val="000000"/>
          <w:sz w:val="24"/>
          <w:szCs w:val="24"/>
          <w:lang w:val="fr-CA"/>
        </w:rPr>
        <w:t>Tous les bulletins de participation doivent être reçus pendant la durée du concours.</w:t>
      </w:r>
      <w:r w:rsidRPr="00457C16">
        <w:rPr>
          <w:rFonts w:ascii="Adobe Jenson Pro" w:eastAsia="Times New Roman" w:hAnsi="Adobe Jenson Pro"/>
          <w:color w:val="000000"/>
          <w:sz w:val="24"/>
          <w:szCs w:val="24"/>
          <w:lang w:val="fr-CA"/>
        </w:rPr>
        <w:t xml:space="preserve"> </w:t>
      </w:r>
    </w:p>
    <w:p w14:paraId="3A939230" w14:textId="06FFF222" w:rsidR="00845944" w:rsidRPr="00457C16" w:rsidRDefault="00A619DA" w:rsidP="00845944">
      <w:pPr>
        <w:widowControl/>
        <w:numPr>
          <w:ilvl w:val="0"/>
          <w:numId w:val="2"/>
        </w:numPr>
        <w:spacing w:before="286" w:line="285" w:lineRule="exact"/>
        <w:ind w:left="720" w:hanging="720"/>
        <w:jc w:val="both"/>
        <w:textAlignment w:val="baseline"/>
        <w:rPr>
          <w:rFonts w:ascii="Adobe Jenson Pro" w:eastAsia="Times New Roman" w:hAnsi="Adobe Jenson Pro"/>
          <w:color w:val="000000"/>
          <w:sz w:val="24"/>
          <w:szCs w:val="24"/>
          <w:lang w:val="fr-CA"/>
        </w:rPr>
      </w:pPr>
      <w:r w:rsidRPr="00457C16">
        <w:rPr>
          <w:rFonts w:ascii="Adobe Jenson Pro" w:eastAsia="Times New Roman" w:hAnsi="Adobe Jenson Pro"/>
          <w:b/>
          <w:color w:val="000000"/>
          <w:spacing w:val="2"/>
          <w:sz w:val="24"/>
          <w:szCs w:val="24"/>
          <w:lang w:val="fr-CA"/>
        </w:rPr>
        <w:t>Tirage au sort, avis et confirmation de la personne gagnante</w:t>
      </w:r>
      <w:r w:rsidR="00457C16" w:rsidRPr="00457C16">
        <w:rPr>
          <w:rFonts w:ascii="Adobe Jenson Pro" w:eastAsia="Times New Roman" w:hAnsi="Adobe Jenson Pro"/>
          <w:b/>
          <w:color w:val="000000"/>
          <w:spacing w:val="2"/>
          <w:sz w:val="24"/>
          <w:szCs w:val="24"/>
          <w:lang w:val="fr-CA"/>
        </w:rPr>
        <w:t> </w:t>
      </w:r>
      <w:r w:rsidRPr="00457C16">
        <w:rPr>
          <w:rFonts w:ascii="Adobe Jenson Pro" w:eastAsia="Times New Roman" w:hAnsi="Adobe Jenson Pro"/>
          <w:b/>
          <w:color w:val="000000"/>
          <w:spacing w:val="2"/>
          <w:sz w:val="24"/>
          <w:szCs w:val="24"/>
          <w:lang w:val="fr-CA"/>
        </w:rPr>
        <w:t>:</w:t>
      </w:r>
      <w:r w:rsidRPr="00457C16">
        <w:rPr>
          <w:rFonts w:ascii="Adobe Jenson Pro" w:eastAsia="Times New Roman" w:hAnsi="Adobe Jenson Pro"/>
          <w:color w:val="000000"/>
          <w:spacing w:val="2"/>
          <w:sz w:val="24"/>
          <w:szCs w:val="24"/>
          <w:lang w:val="fr-CA"/>
        </w:rPr>
        <w:t xml:space="preserve"> Le 16 décembre</w:t>
      </w:r>
      <w:r w:rsidR="00457C16" w:rsidRPr="00457C16">
        <w:rPr>
          <w:rFonts w:ascii="Adobe Jenson Pro" w:eastAsia="Times New Roman" w:hAnsi="Adobe Jenson Pro"/>
          <w:color w:val="000000"/>
          <w:spacing w:val="2"/>
          <w:sz w:val="24"/>
          <w:szCs w:val="24"/>
          <w:lang w:val="fr-CA"/>
        </w:rPr>
        <w:t> </w:t>
      </w:r>
      <w:r w:rsidRPr="00457C16">
        <w:rPr>
          <w:rFonts w:ascii="Adobe Jenson Pro" w:eastAsia="Times New Roman" w:hAnsi="Adobe Jenson Pro"/>
          <w:color w:val="000000"/>
          <w:spacing w:val="2"/>
          <w:sz w:val="24"/>
          <w:szCs w:val="24"/>
          <w:lang w:val="fr-CA"/>
        </w:rPr>
        <w:t>2022, vers 10 h (HE)</w:t>
      </w:r>
      <w:r w:rsidR="00482F5B" w:rsidRPr="00457C16">
        <w:rPr>
          <w:rFonts w:ascii="Adobe Jenson Pro" w:eastAsia="Times New Roman" w:hAnsi="Adobe Jenson Pro"/>
          <w:color w:val="000000"/>
          <w:sz w:val="24"/>
          <w:szCs w:val="24"/>
          <w:lang w:val="fr-CA"/>
        </w:rPr>
        <w:t>, le commanditaire procèdera à un tirage au sort parmi toutes les inscriptions admissibles reçues pendant la durée du concours.</w:t>
      </w:r>
      <w:r w:rsidR="00797159" w:rsidRPr="00457C16">
        <w:rPr>
          <w:rFonts w:ascii="Adobe Jenson Pro" w:eastAsia="Times New Roman" w:hAnsi="Adobe Jenson Pro"/>
          <w:color w:val="000000"/>
          <w:sz w:val="24"/>
          <w:szCs w:val="24"/>
          <w:lang w:val="fr-CA"/>
        </w:rPr>
        <w:t xml:space="preserve"> </w:t>
      </w:r>
      <w:r w:rsidR="008917B9" w:rsidRPr="00457C16">
        <w:rPr>
          <w:rFonts w:ascii="Adobe Jenson Pro" w:eastAsia="Times New Roman" w:hAnsi="Adobe Jenson Pro"/>
          <w:color w:val="000000"/>
          <w:sz w:val="24"/>
          <w:szCs w:val="24"/>
          <w:lang w:val="fr-CA"/>
        </w:rPr>
        <w:t xml:space="preserve">Tout effort raisonnable sera fait pour contacter la personne pigée par téléphone ou courriel </w:t>
      </w:r>
      <w:r w:rsidR="008917B9" w:rsidRPr="00457C16">
        <w:rPr>
          <w:rFonts w:ascii="Adobe Jenson Pro" w:eastAsia="Times New Roman" w:hAnsi="Adobe Jenson Pro"/>
          <w:color w:val="000000"/>
          <w:sz w:val="24"/>
          <w:szCs w:val="24"/>
          <w:lang w:val="fr-CA"/>
        </w:rPr>
        <w:lastRenderedPageBreak/>
        <w:t>pendant les cinq jours ouvrables suivant le tirage.</w:t>
      </w:r>
      <w:r w:rsidR="00797159" w:rsidRPr="00457C16">
        <w:rPr>
          <w:rFonts w:ascii="Adobe Jenson Pro" w:eastAsia="Times New Roman" w:hAnsi="Adobe Jenson Pro"/>
          <w:color w:val="000000"/>
          <w:sz w:val="24"/>
          <w:szCs w:val="24"/>
          <w:lang w:val="fr-CA"/>
        </w:rPr>
        <w:t xml:space="preserve"> </w:t>
      </w:r>
      <w:r w:rsidR="00117B17" w:rsidRPr="00457C16">
        <w:rPr>
          <w:rFonts w:ascii="Adobe Jenson Pro" w:eastAsia="Times New Roman" w:hAnsi="Adobe Jenson Pro"/>
          <w:color w:val="000000"/>
          <w:sz w:val="24"/>
          <w:szCs w:val="24"/>
          <w:lang w:val="fr-CA"/>
        </w:rPr>
        <w:t>Avant d’être déclarée gagnante, la personne pigée doit premièrement répondre correctement à une question mathématique dans une durée limitée (sans aide ou assistance), à être posée sur le formulaire de déclaration et de renonciation.</w:t>
      </w:r>
      <w:r w:rsidR="00797159" w:rsidRPr="00457C16">
        <w:rPr>
          <w:rFonts w:ascii="Adobe Jenson Pro" w:eastAsia="Times New Roman" w:hAnsi="Adobe Jenson Pro"/>
          <w:color w:val="000000"/>
          <w:sz w:val="24"/>
          <w:szCs w:val="24"/>
          <w:lang w:val="fr-CA"/>
        </w:rPr>
        <w:t xml:space="preserve"> </w:t>
      </w:r>
      <w:r w:rsidR="00CE1CE9" w:rsidRPr="00457C16">
        <w:rPr>
          <w:rFonts w:ascii="Adobe Jenson Pro" w:eastAsia="Times New Roman" w:hAnsi="Adobe Jenson Pro"/>
          <w:color w:val="000000"/>
          <w:sz w:val="24"/>
          <w:szCs w:val="24"/>
          <w:lang w:val="fr-CA"/>
        </w:rPr>
        <w:t>Avant de recevoir le prix, la personne pigée pourrait devoir compléter, signer et remettre un formulaire de déclaration et de renonciation, y compris une décharge de publicité, là où cela est permis par la loi, confirmant la conformité avec les règlements officiels et l’acceptation du prix tel qu’offert, et décharger le commanditaire, ses parents, filiales, sociétés affiliées, et agences de publicité et de promotion, ainsi que ses successeurs et ayants droit de toute responsabilité en connexion avec le concours et/ou l’acceptation, l’utilisation ou le mésusage du prix.</w:t>
      </w:r>
      <w:r w:rsidR="00797159" w:rsidRPr="00457C16">
        <w:rPr>
          <w:rFonts w:ascii="Adobe Jenson Pro" w:eastAsia="Times New Roman" w:hAnsi="Adobe Jenson Pro"/>
          <w:color w:val="000000"/>
          <w:sz w:val="24"/>
          <w:szCs w:val="24"/>
          <w:lang w:val="fr-CA"/>
        </w:rPr>
        <w:t xml:space="preserve"> </w:t>
      </w:r>
      <w:r w:rsidR="009F3F57" w:rsidRPr="00457C16">
        <w:rPr>
          <w:rFonts w:ascii="Adobe Jenson Pro" w:eastAsia="Times New Roman" w:hAnsi="Adobe Jenson Pro"/>
          <w:color w:val="000000"/>
          <w:sz w:val="24"/>
          <w:szCs w:val="24"/>
          <w:lang w:val="fr-CA"/>
        </w:rPr>
        <w:t>Si la personne pigée ne répond pas correctement à la question mathématique, ne signe pas le formulaire de déclaration et de renonciation, ne peut être jointe dans les cinq jours ouvrables, ou ne se conforme pas d’une autre manière aux règlements officiels, elle sera disqualifiée et renoncera au prix et un autre participant sera pigé parmi les inscriptions admissibles conformément aux règlements officiels.</w:t>
      </w:r>
      <w:r w:rsidR="00797159" w:rsidRPr="00457C16">
        <w:rPr>
          <w:rFonts w:ascii="Adobe Jenson Pro" w:eastAsia="Times New Roman" w:hAnsi="Adobe Jenson Pro"/>
          <w:color w:val="000000"/>
          <w:sz w:val="24"/>
          <w:szCs w:val="24"/>
          <w:lang w:val="fr-CA"/>
        </w:rPr>
        <w:t xml:space="preserve"> </w:t>
      </w:r>
    </w:p>
    <w:p w14:paraId="4A5C1953" w14:textId="53478028" w:rsidR="00F41128" w:rsidRPr="00457C16" w:rsidRDefault="00D96795" w:rsidP="00845944">
      <w:pPr>
        <w:widowControl/>
        <w:numPr>
          <w:ilvl w:val="0"/>
          <w:numId w:val="2"/>
        </w:numPr>
        <w:spacing w:before="286" w:line="285" w:lineRule="exact"/>
        <w:ind w:left="720" w:hanging="720"/>
        <w:jc w:val="both"/>
        <w:textAlignment w:val="baseline"/>
        <w:rPr>
          <w:rFonts w:ascii="Adobe Jenson Pro" w:eastAsia="Times New Roman" w:hAnsi="Adobe Jenson Pro"/>
          <w:color w:val="000000"/>
          <w:sz w:val="24"/>
          <w:szCs w:val="24"/>
          <w:lang w:val="fr-CA"/>
        </w:rPr>
      </w:pPr>
      <w:r w:rsidRPr="00457C16">
        <w:rPr>
          <w:rFonts w:ascii="Adobe Jenson Pro" w:eastAsia="Times New Roman" w:hAnsi="Adobe Jenson Pro"/>
          <w:b/>
          <w:color w:val="000000"/>
          <w:sz w:val="24"/>
          <w:szCs w:val="24"/>
          <w:lang w:val="fr-CA"/>
        </w:rPr>
        <w:t>Prix et chances</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sz w:val="24"/>
          <w:szCs w:val="24"/>
          <w:lang w:val="fr-CA"/>
        </w:rPr>
        <w:t xml:space="preserve"> Il y a un (1) prix à gagner qui consiste en un certificat d’inscription de quatre jours gratuits pour le FMF 2023 (le « prix »), pour lequel la valeur varie selon la catégorie d’inscription au FMF du gagnant ou de la gagnante.</w:t>
      </w:r>
      <w:r w:rsidR="003065D3" w:rsidRPr="00457C16">
        <w:rPr>
          <w:rFonts w:ascii="Adobe Jenson Pro" w:eastAsia="Times New Roman" w:hAnsi="Adobe Jenson Pro"/>
          <w:sz w:val="24"/>
          <w:szCs w:val="24"/>
          <w:lang w:val="fr-CA"/>
        </w:rPr>
        <w:t xml:space="preserve"> </w:t>
      </w:r>
      <w:r w:rsidR="00310DB5" w:rsidRPr="00457C16">
        <w:rPr>
          <w:rFonts w:ascii="Adobe Jenson Pro" w:eastAsia="Times New Roman" w:hAnsi="Adobe Jenson Pro"/>
          <w:sz w:val="24"/>
          <w:szCs w:val="24"/>
          <w:lang w:val="fr-CA"/>
        </w:rPr>
        <w:t>La valeur approximative du prix varie entre 100 $ et 1 600 $ en dollars canadiens, en fonction de la catégorie d’inscription au FMF et du nombre de journées de participation.</w:t>
      </w:r>
      <w:r w:rsidR="003065D3" w:rsidRPr="00457C16">
        <w:rPr>
          <w:rFonts w:ascii="Adobe Jenson Pro" w:eastAsia="Times New Roman" w:hAnsi="Adobe Jenson Pro"/>
          <w:sz w:val="24"/>
          <w:szCs w:val="24"/>
          <w:lang w:val="fr-CA"/>
        </w:rPr>
        <w:t xml:space="preserve"> </w:t>
      </w:r>
      <w:r w:rsidR="00D86726" w:rsidRPr="00457C16">
        <w:rPr>
          <w:rFonts w:ascii="Adobe Jenson Pro" w:eastAsia="Times New Roman" w:hAnsi="Adobe Jenson Pro"/>
          <w:sz w:val="24"/>
          <w:szCs w:val="24"/>
          <w:lang w:val="fr-CA"/>
        </w:rPr>
        <w:t>L’inscription pour quatre jours est valable pour utilisation aux dates du congrès de novembre</w:t>
      </w:r>
      <w:r w:rsidR="00457C16" w:rsidRPr="00457C16">
        <w:rPr>
          <w:rFonts w:ascii="Adobe Jenson Pro" w:eastAsia="Times New Roman" w:hAnsi="Adobe Jenson Pro"/>
          <w:sz w:val="24"/>
          <w:szCs w:val="24"/>
          <w:lang w:val="fr-CA"/>
        </w:rPr>
        <w:t> </w:t>
      </w:r>
      <w:r w:rsidR="00D86726" w:rsidRPr="00457C16">
        <w:rPr>
          <w:rFonts w:ascii="Adobe Jenson Pro" w:eastAsia="Times New Roman" w:hAnsi="Adobe Jenson Pro"/>
          <w:sz w:val="24"/>
          <w:szCs w:val="24"/>
          <w:lang w:val="fr-CA"/>
        </w:rPr>
        <w:t>2023, qui sera tenu en personne et/ou virtuellement. Le prix n’inclut pas les coûts supplémentaires des ateliers, événements, ou activités connexes non compris dans les droits d’inscription.</w:t>
      </w:r>
      <w:r w:rsidRPr="00457C16">
        <w:rPr>
          <w:rFonts w:ascii="Adobe Jenson Pro" w:eastAsia="Times New Roman" w:hAnsi="Adobe Jenson Pro"/>
          <w:color w:val="000000"/>
          <w:sz w:val="24"/>
          <w:szCs w:val="24"/>
          <w:lang w:val="fr-CA"/>
        </w:rPr>
        <w:t xml:space="preserve"> </w:t>
      </w:r>
      <w:r w:rsidR="00A419B5" w:rsidRPr="00457C16">
        <w:rPr>
          <w:rFonts w:ascii="Adobe Jenson Pro" w:eastAsia="Times New Roman" w:hAnsi="Adobe Jenson Pro"/>
          <w:color w:val="000000"/>
          <w:sz w:val="24"/>
          <w:szCs w:val="24"/>
          <w:lang w:val="fr-CA"/>
        </w:rPr>
        <w:t>Ce certificat d’inscription ne peut être utilisé pour aucun autre événement du CMFC, y compris les éditions futures du FMF.</w:t>
      </w:r>
      <w:r w:rsidRPr="00457C16">
        <w:rPr>
          <w:rFonts w:ascii="Adobe Jenson Pro" w:eastAsia="Times New Roman" w:hAnsi="Adobe Jenson Pro"/>
          <w:color w:val="000000"/>
          <w:sz w:val="24"/>
          <w:szCs w:val="24"/>
          <w:lang w:val="fr-CA"/>
        </w:rPr>
        <w:t xml:space="preserve"> </w:t>
      </w:r>
      <w:r w:rsidR="00E64DDF" w:rsidRPr="00457C16">
        <w:rPr>
          <w:rFonts w:ascii="Adobe Jenson Pro" w:eastAsia="Times New Roman" w:hAnsi="Adobe Jenson Pro"/>
          <w:color w:val="000000"/>
          <w:sz w:val="24"/>
          <w:szCs w:val="24"/>
          <w:lang w:val="fr-CA"/>
        </w:rPr>
        <w:t>Ce certificat d’inscription n’est pas remboursable pour espèces et n’est valable que pour les dates mentionnées ci-dessus.</w:t>
      </w:r>
      <w:r w:rsidRPr="00457C16">
        <w:rPr>
          <w:rFonts w:ascii="Adobe Jenson Pro" w:eastAsia="Times New Roman" w:hAnsi="Adobe Jenson Pro"/>
          <w:color w:val="000000"/>
          <w:sz w:val="24"/>
          <w:szCs w:val="24"/>
          <w:lang w:val="fr-CA"/>
        </w:rPr>
        <w:t xml:space="preserve"> </w:t>
      </w:r>
      <w:r w:rsidR="00EB79D6" w:rsidRPr="00457C16">
        <w:rPr>
          <w:rFonts w:ascii="Adobe Jenson Pro" w:eastAsia="Times New Roman" w:hAnsi="Adobe Jenson Pro"/>
          <w:color w:val="000000"/>
          <w:sz w:val="24"/>
          <w:szCs w:val="24"/>
          <w:lang w:val="fr-CA"/>
        </w:rPr>
        <w:t>Ce certificat couvre les taxes applicables.</w:t>
      </w:r>
      <w:r w:rsidRPr="00457C16">
        <w:rPr>
          <w:rFonts w:ascii="Adobe Jenson Pro" w:eastAsia="Times New Roman" w:hAnsi="Adobe Jenson Pro"/>
          <w:color w:val="000000"/>
          <w:sz w:val="24"/>
          <w:szCs w:val="24"/>
          <w:lang w:val="fr-CA"/>
        </w:rPr>
        <w:t xml:space="preserve"> </w:t>
      </w:r>
      <w:r w:rsidR="00E511FD" w:rsidRPr="00457C16">
        <w:rPr>
          <w:rFonts w:ascii="Adobe Jenson Pro" w:eastAsia="Times New Roman" w:hAnsi="Adobe Jenson Pro"/>
          <w:color w:val="000000"/>
          <w:sz w:val="24"/>
          <w:szCs w:val="24"/>
          <w:lang w:val="fr-CA"/>
        </w:rPr>
        <w:t>Une fois l’inscription complétée, aucune modification, y compris une modification du nom du gagnant, n’est permise.</w:t>
      </w:r>
      <w:r w:rsidRPr="00457C16">
        <w:rPr>
          <w:rFonts w:ascii="Adobe Jenson Pro" w:eastAsia="Times New Roman" w:hAnsi="Adobe Jenson Pro"/>
          <w:color w:val="000000"/>
          <w:sz w:val="24"/>
          <w:szCs w:val="24"/>
          <w:lang w:val="fr-CA"/>
        </w:rPr>
        <w:t xml:space="preserve"> </w:t>
      </w:r>
      <w:r w:rsidR="00C97464" w:rsidRPr="00457C16">
        <w:rPr>
          <w:rFonts w:ascii="Adobe Jenson Pro" w:eastAsia="Times New Roman" w:hAnsi="Adobe Jenson Pro"/>
          <w:color w:val="000000"/>
          <w:sz w:val="24"/>
          <w:szCs w:val="24"/>
          <w:lang w:val="fr-CA"/>
        </w:rPr>
        <w:t>L’inscription est non-transférable.</w:t>
      </w:r>
      <w:r w:rsidRPr="00457C16">
        <w:rPr>
          <w:rFonts w:ascii="Adobe Jenson Pro" w:eastAsia="Times New Roman" w:hAnsi="Adobe Jenson Pro"/>
          <w:color w:val="000000"/>
          <w:sz w:val="24"/>
          <w:szCs w:val="24"/>
          <w:lang w:val="fr-CA"/>
        </w:rPr>
        <w:t xml:space="preserve"> </w:t>
      </w:r>
      <w:r w:rsidR="00FE6E86" w:rsidRPr="00457C16">
        <w:rPr>
          <w:rFonts w:ascii="Adobe Jenson Pro" w:eastAsia="Times New Roman" w:hAnsi="Adobe Jenson Pro"/>
          <w:color w:val="000000"/>
          <w:sz w:val="24"/>
          <w:szCs w:val="24"/>
          <w:lang w:val="fr-CA"/>
        </w:rPr>
        <w:t xml:space="preserve">Pour utiliser le certificat, écrire à </w:t>
      </w:r>
      <w:hyperlink r:id="rId14" w:history="1">
        <w:r w:rsidR="00457C16" w:rsidRPr="00457C16">
          <w:rPr>
            <w:rStyle w:val="Hyperlink"/>
            <w:rFonts w:ascii="Adobe Jenson Pro" w:eastAsia="Times New Roman" w:hAnsi="Adobe Jenson Pro"/>
            <w:sz w:val="24"/>
            <w:szCs w:val="24"/>
            <w:lang w:val="fr-CA"/>
          </w:rPr>
          <w:t>fmfinfo@cfpc.ca</w:t>
        </w:r>
      </w:hyperlink>
      <w:r w:rsidR="00457C16" w:rsidRPr="00457C16">
        <w:rPr>
          <w:rStyle w:val="Hyperlink"/>
          <w:rFonts w:ascii="Adobe Jenson Pro" w:eastAsia="Times New Roman" w:hAnsi="Adobe Jenson Pro"/>
          <w:sz w:val="24"/>
          <w:szCs w:val="24"/>
          <w:lang w:val="fr-CA"/>
        </w:rPr>
        <w:t xml:space="preserve"> </w:t>
      </w:r>
      <w:r w:rsidR="00FE6E86" w:rsidRPr="00457C16">
        <w:rPr>
          <w:rFonts w:ascii="Adobe Jenson Pro" w:eastAsia="Times New Roman" w:hAnsi="Adobe Jenson Pro"/>
          <w:color w:val="000000"/>
          <w:sz w:val="24"/>
          <w:szCs w:val="24"/>
          <w:lang w:val="fr-CA"/>
        </w:rPr>
        <w:t>ou appeler un représentant du service aux membres pour le FMF au 1 800 387-6197, poste 800.</w:t>
      </w:r>
      <w:r w:rsidR="00797159" w:rsidRPr="00457C16">
        <w:rPr>
          <w:rFonts w:ascii="Adobe Jenson Pro" w:eastAsia="Times New Roman" w:hAnsi="Adobe Jenson Pro"/>
          <w:color w:val="000000"/>
          <w:sz w:val="24"/>
          <w:szCs w:val="24"/>
          <w:lang w:val="fr-CA"/>
        </w:rPr>
        <w:t xml:space="preserve"> </w:t>
      </w:r>
      <w:r w:rsidR="00B2090A" w:rsidRPr="00457C16">
        <w:rPr>
          <w:rFonts w:ascii="Adobe Jenson Pro" w:eastAsia="Times New Roman" w:hAnsi="Adobe Jenson Pro"/>
          <w:color w:val="000000"/>
          <w:sz w:val="24"/>
          <w:szCs w:val="24"/>
          <w:lang w:val="fr-CA"/>
        </w:rPr>
        <w:t>Une vérification sous forme de réponse au courriel original d’avis du gagnant pourrait être nécessaire.</w:t>
      </w:r>
      <w:r w:rsidR="00797159" w:rsidRPr="00457C16">
        <w:rPr>
          <w:rFonts w:ascii="Adobe Jenson Pro" w:eastAsia="Times New Roman" w:hAnsi="Adobe Jenson Pro"/>
          <w:color w:val="000000"/>
          <w:sz w:val="24"/>
          <w:szCs w:val="24"/>
          <w:lang w:val="fr-CA"/>
        </w:rPr>
        <w:t xml:space="preserve"> </w:t>
      </w:r>
      <w:r w:rsidR="002A7F7A" w:rsidRPr="00457C16">
        <w:rPr>
          <w:rFonts w:ascii="Adobe Jenson Pro" w:eastAsia="Times New Roman" w:hAnsi="Adobe Jenson Pro"/>
          <w:color w:val="000000"/>
          <w:sz w:val="24"/>
          <w:szCs w:val="24"/>
          <w:lang w:val="fr-CA"/>
        </w:rPr>
        <w:t>Le prix ne comprend pas les déplacements pour aller et revenir du FMF, que ce soit le transport de la résidence du gagnant ou de la gagnante vers l’aéroport de départ ou le transport terrestre à partir de l’aéroport de la ville de destination.</w:t>
      </w:r>
      <w:r w:rsidR="00797159" w:rsidRPr="00457C16">
        <w:rPr>
          <w:rFonts w:ascii="Adobe Jenson Pro" w:eastAsia="Times New Roman" w:hAnsi="Adobe Jenson Pro"/>
          <w:color w:val="000000"/>
          <w:sz w:val="24"/>
          <w:szCs w:val="24"/>
          <w:lang w:val="fr-CA"/>
        </w:rPr>
        <w:t xml:space="preserve"> </w:t>
      </w:r>
      <w:r w:rsidR="00001787" w:rsidRPr="00457C16">
        <w:rPr>
          <w:rFonts w:ascii="Adobe Jenson Pro" w:eastAsia="Times New Roman" w:hAnsi="Adobe Jenson Pro"/>
          <w:color w:val="000000"/>
          <w:sz w:val="24"/>
          <w:szCs w:val="24"/>
          <w:lang w:val="fr-CA"/>
        </w:rPr>
        <w:t>Les dépenses personnelles, pourboires, repas, transport, logement, assurances médicales et toutes autres dépenses ne sont pas inclus.</w:t>
      </w:r>
      <w:r w:rsidR="00797159" w:rsidRPr="00457C16">
        <w:rPr>
          <w:rFonts w:ascii="Adobe Jenson Pro" w:eastAsia="Times New Roman" w:hAnsi="Adobe Jenson Pro"/>
          <w:color w:val="000000"/>
          <w:sz w:val="24"/>
          <w:szCs w:val="24"/>
          <w:lang w:val="fr-CA"/>
        </w:rPr>
        <w:t xml:space="preserve"> </w:t>
      </w:r>
      <w:r w:rsidR="00E93AA1" w:rsidRPr="00457C16">
        <w:rPr>
          <w:rFonts w:ascii="Adobe Jenson Pro" w:eastAsia="Times New Roman" w:hAnsi="Adobe Jenson Pro"/>
          <w:color w:val="000000"/>
          <w:sz w:val="24"/>
          <w:szCs w:val="24"/>
          <w:lang w:val="fr-CA"/>
        </w:rPr>
        <w:t>Le commanditaire n’est pas responsable des dépenses encourues en cas d’annulation ou de retard de vol.</w:t>
      </w:r>
      <w:r w:rsidR="00797159" w:rsidRPr="00457C16">
        <w:rPr>
          <w:rFonts w:ascii="Adobe Jenson Pro" w:eastAsia="Times New Roman" w:hAnsi="Adobe Jenson Pro"/>
          <w:color w:val="000000"/>
          <w:sz w:val="24"/>
          <w:szCs w:val="24"/>
          <w:lang w:val="fr-CA"/>
        </w:rPr>
        <w:t xml:space="preserve"> </w:t>
      </w:r>
      <w:r w:rsidR="005256F0" w:rsidRPr="00457C16">
        <w:rPr>
          <w:rFonts w:ascii="Adobe Jenson Pro" w:eastAsia="Times New Roman" w:hAnsi="Adobe Jenson Pro"/>
          <w:color w:val="000000"/>
          <w:sz w:val="24"/>
          <w:szCs w:val="24"/>
          <w:lang w:val="fr-CA"/>
        </w:rPr>
        <w:t>Nous recommandons l’achat d’assurance-maladie, d’assurance-accident, et de toute autre assurance.</w:t>
      </w:r>
      <w:r w:rsidR="00797159" w:rsidRPr="00457C16">
        <w:rPr>
          <w:rFonts w:ascii="Adobe Jenson Pro" w:eastAsia="Times New Roman" w:hAnsi="Adobe Jenson Pro"/>
          <w:color w:val="000000"/>
          <w:sz w:val="24"/>
          <w:szCs w:val="24"/>
          <w:lang w:val="fr-CA"/>
        </w:rPr>
        <w:t xml:space="preserve"> </w:t>
      </w:r>
      <w:r w:rsidR="00F41194" w:rsidRPr="00457C16">
        <w:rPr>
          <w:rFonts w:ascii="Adobe Jenson Pro" w:eastAsia="Times New Roman" w:hAnsi="Adobe Jenson Pro"/>
          <w:color w:val="000000"/>
          <w:sz w:val="24"/>
          <w:szCs w:val="24"/>
          <w:lang w:val="fr-CA"/>
        </w:rPr>
        <w:t>Il incombe aussi au gagnant ou à la gagnante d’obtenir, avant le départ, et de payer les documents d’identité requis (p. ex., passeport, visa) pour entrer au Canada, le cas échéant.</w:t>
      </w:r>
      <w:r w:rsidR="00797159" w:rsidRPr="00457C16">
        <w:rPr>
          <w:rFonts w:ascii="Adobe Jenson Pro" w:eastAsia="Times New Roman" w:hAnsi="Adobe Jenson Pro"/>
          <w:color w:val="000000"/>
          <w:sz w:val="24"/>
          <w:szCs w:val="24"/>
          <w:lang w:val="fr-CA"/>
        </w:rPr>
        <w:t xml:space="preserve"> </w:t>
      </w:r>
      <w:r w:rsidR="00CF50AE" w:rsidRPr="00457C16">
        <w:rPr>
          <w:rFonts w:ascii="Adobe Jenson Pro" w:eastAsia="Times New Roman" w:hAnsi="Adobe Jenson Pro"/>
          <w:color w:val="000000"/>
          <w:sz w:val="24"/>
          <w:szCs w:val="24"/>
          <w:lang w:val="fr-CA"/>
        </w:rPr>
        <w:t>Le prix doit être accepté tel qu’offert, n’est pas transférable et ne peut être converti en espèces. Néanmoins, le commanditaire se réserve le droit, à son entière discrétion, de substituer un prix de valeur égale ou supérieure au prix original.</w:t>
      </w:r>
      <w:r w:rsidR="00797159" w:rsidRPr="00457C16">
        <w:rPr>
          <w:rFonts w:ascii="Adobe Jenson Pro" w:eastAsia="Times New Roman" w:hAnsi="Adobe Jenson Pro"/>
          <w:color w:val="000000"/>
          <w:sz w:val="24"/>
          <w:szCs w:val="24"/>
          <w:lang w:val="fr-CA"/>
        </w:rPr>
        <w:t xml:space="preserve"> </w:t>
      </w:r>
      <w:r w:rsidR="00CF2ADD" w:rsidRPr="00457C16">
        <w:rPr>
          <w:rFonts w:ascii="Adobe Jenson Pro" w:eastAsia="Times New Roman" w:hAnsi="Adobe Jenson Pro"/>
          <w:color w:val="000000"/>
          <w:sz w:val="24"/>
          <w:szCs w:val="24"/>
          <w:lang w:val="fr-CA"/>
        </w:rPr>
        <w:t>Les chances de gagner le Prix dépendent du nombre d’inscriptions admissibles reçues pendant la durée du concours.</w:t>
      </w:r>
      <w:r w:rsidR="00797159" w:rsidRPr="00457C16">
        <w:rPr>
          <w:rFonts w:ascii="Adobe Jenson Pro" w:hAnsi="Adobe Jenson Pro"/>
          <w:sz w:val="24"/>
          <w:szCs w:val="24"/>
          <w:lang w:val="fr-CA"/>
        </w:rPr>
        <w:t xml:space="preserve"> </w:t>
      </w:r>
      <w:r w:rsidR="00681475" w:rsidRPr="00457C16">
        <w:rPr>
          <w:rFonts w:ascii="Adobe Jenson Pro" w:eastAsia="Times New Roman" w:hAnsi="Adobe Jenson Pro"/>
          <w:color w:val="000000"/>
          <w:sz w:val="24"/>
          <w:szCs w:val="24"/>
          <w:lang w:val="fr-CA"/>
        </w:rPr>
        <w:t xml:space="preserve">En acceptant le prix, le gagnant ou la gagnante accepte de libérer le commanditaire, ses parents, filiales, sociétés affiliées, fournisseurs et </w:t>
      </w:r>
      <w:r w:rsidR="00681475" w:rsidRPr="00457C16">
        <w:rPr>
          <w:rFonts w:ascii="Adobe Jenson Pro" w:eastAsia="Times New Roman" w:hAnsi="Adobe Jenson Pro"/>
          <w:color w:val="000000"/>
          <w:sz w:val="24"/>
          <w:szCs w:val="24"/>
          <w:lang w:val="fr-CA"/>
        </w:rPr>
        <w:lastRenderedPageBreak/>
        <w:t>agences de publicité et de promotion, ainsi que ses successeurs et ayants droit de toute responsabilité en lien avec le concours ou le prix.</w:t>
      </w:r>
      <w:r w:rsidRPr="00457C16">
        <w:rPr>
          <w:rFonts w:ascii="Adobe Jenson Pro" w:eastAsia="Times New Roman" w:hAnsi="Adobe Jenson Pro"/>
          <w:color w:val="000000"/>
          <w:sz w:val="24"/>
          <w:szCs w:val="24"/>
          <w:lang w:val="fr-CA"/>
        </w:rPr>
        <w:t xml:space="preserve"> </w:t>
      </w:r>
      <w:r w:rsidR="00C747CA" w:rsidRPr="00457C16">
        <w:rPr>
          <w:rFonts w:ascii="Adobe Jenson Pro" w:eastAsia="Times New Roman" w:hAnsi="Adobe Jenson Pro"/>
          <w:sz w:val="24"/>
          <w:szCs w:val="24"/>
          <w:lang w:val="fr-CA"/>
        </w:rPr>
        <w:t>Le certificat expire le 20 septembre</w:t>
      </w:r>
      <w:r w:rsidR="00457C16" w:rsidRPr="00457C16">
        <w:rPr>
          <w:rFonts w:ascii="Adobe Jenson Pro" w:eastAsia="Times New Roman" w:hAnsi="Adobe Jenson Pro"/>
          <w:sz w:val="24"/>
          <w:szCs w:val="24"/>
          <w:lang w:val="fr-CA"/>
        </w:rPr>
        <w:t> </w:t>
      </w:r>
      <w:r w:rsidR="00C747CA" w:rsidRPr="00457C16">
        <w:rPr>
          <w:rFonts w:ascii="Adobe Jenson Pro" w:eastAsia="Times New Roman" w:hAnsi="Adobe Jenson Pro"/>
          <w:sz w:val="24"/>
          <w:szCs w:val="24"/>
          <w:lang w:val="fr-CA"/>
        </w:rPr>
        <w:t>2023.</w:t>
      </w:r>
      <w:r w:rsidR="003065D3" w:rsidRPr="00457C16">
        <w:rPr>
          <w:rFonts w:ascii="Adobe Jenson Pro" w:eastAsia="Times New Roman" w:hAnsi="Adobe Jenson Pro"/>
          <w:sz w:val="24"/>
          <w:szCs w:val="24"/>
          <w:lang w:val="fr-CA"/>
        </w:rPr>
        <w:t xml:space="preserve"> </w:t>
      </w:r>
      <w:r w:rsidR="00F178FE" w:rsidRPr="00457C16">
        <w:rPr>
          <w:rFonts w:ascii="Adobe Jenson Pro" w:eastAsia="Times New Roman" w:hAnsi="Adobe Jenson Pro"/>
          <w:sz w:val="24"/>
          <w:szCs w:val="24"/>
          <w:lang w:val="fr-CA"/>
        </w:rPr>
        <w:t>L’inscription doit être faite avant le 20 septembre 2023, à 23 h 59</w:t>
      </w:r>
      <w:r w:rsidR="00457C16" w:rsidRPr="00457C16">
        <w:rPr>
          <w:rFonts w:ascii="Adobe Jenson Pro" w:eastAsia="Times New Roman" w:hAnsi="Adobe Jenson Pro"/>
          <w:sz w:val="24"/>
          <w:szCs w:val="24"/>
          <w:lang w:val="fr-CA"/>
        </w:rPr>
        <w:t> </w:t>
      </w:r>
      <w:r w:rsidR="00F178FE" w:rsidRPr="00457C16">
        <w:rPr>
          <w:rFonts w:ascii="Adobe Jenson Pro" w:eastAsia="Times New Roman" w:hAnsi="Adobe Jenson Pro"/>
          <w:sz w:val="24"/>
          <w:szCs w:val="24"/>
          <w:lang w:val="fr-CA"/>
        </w:rPr>
        <w:t>(HE) ou le prix deviendra invalide.</w:t>
      </w:r>
    </w:p>
    <w:p w14:paraId="4A444F7B" w14:textId="77777777" w:rsidR="00CF6F2F" w:rsidRPr="00457C16" w:rsidRDefault="00CF6F2F" w:rsidP="008C3049">
      <w:pPr>
        <w:widowControl/>
        <w:tabs>
          <w:tab w:val="left" w:pos="720"/>
        </w:tabs>
        <w:spacing w:line="285" w:lineRule="exact"/>
        <w:jc w:val="both"/>
        <w:textAlignment w:val="baseline"/>
        <w:rPr>
          <w:rFonts w:ascii="Adobe Jenson Pro" w:eastAsia="Times New Roman" w:hAnsi="Adobe Jenson Pro"/>
          <w:b/>
          <w:color w:val="000000"/>
          <w:spacing w:val="-1"/>
          <w:sz w:val="24"/>
          <w:szCs w:val="24"/>
          <w:lang w:val="fr-CA"/>
        </w:rPr>
      </w:pPr>
    </w:p>
    <w:p w14:paraId="39AA02B7" w14:textId="32A38B0A" w:rsidR="00336347" w:rsidRPr="00457C16" w:rsidRDefault="00FF670E" w:rsidP="00CF6F2F">
      <w:pPr>
        <w:widowControl/>
        <w:numPr>
          <w:ilvl w:val="0"/>
          <w:numId w:val="3"/>
        </w:numPr>
        <w:spacing w:line="285" w:lineRule="exact"/>
        <w:ind w:left="720" w:hanging="720"/>
        <w:jc w:val="both"/>
        <w:textAlignment w:val="baseline"/>
        <w:rPr>
          <w:rFonts w:ascii="Adobe Jenson Pro" w:eastAsia="Times New Roman" w:hAnsi="Adobe Jenson Pro"/>
          <w:b/>
          <w:color w:val="000000"/>
          <w:spacing w:val="-1"/>
          <w:sz w:val="24"/>
          <w:szCs w:val="24"/>
          <w:lang w:val="fr-CA"/>
        </w:rPr>
      </w:pPr>
      <w:r w:rsidRPr="00457C16">
        <w:rPr>
          <w:rFonts w:ascii="Adobe Jenson Pro" w:eastAsia="Times New Roman" w:hAnsi="Adobe Jenson Pro"/>
          <w:b/>
          <w:color w:val="000000"/>
          <w:spacing w:val="-1"/>
          <w:sz w:val="24"/>
          <w:szCs w:val="24"/>
          <w:lang w:val="fr-CA"/>
        </w:rPr>
        <w:t>Général</w:t>
      </w:r>
      <w:r w:rsidR="00457C16" w:rsidRPr="00457C16">
        <w:rPr>
          <w:rFonts w:ascii="Adobe Jenson Pro" w:eastAsia="Times New Roman" w:hAnsi="Adobe Jenson Pro"/>
          <w:b/>
          <w:color w:val="000000"/>
          <w:spacing w:val="-1"/>
          <w:sz w:val="24"/>
          <w:szCs w:val="24"/>
          <w:lang w:val="fr-CA"/>
        </w:rPr>
        <w:t> </w:t>
      </w:r>
      <w:r w:rsidRPr="00457C16">
        <w:rPr>
          <w:rFonts w:ascii="Adobe Jenson Pro" w:eastAsia="Times New Roman" w:hAnsi="Adobe Jenson Pro"/>
          <w:b/>
          <w:color w:val="000000"/>
          <w:spacing w:val="-1"/>
          <w:sz w:val="24"/>
          <w:szCs w:val="24"/>
          <w:lang w:val="fr-CA"/>
        </w:rPr>
        <w:t>:</w:t>
      </w:r>
      <w:r w:rsidRPr="00457C16">
        <w:rPr>
          <w:rFonts w:ascii="Adobe Jenson Pro" w:eastAsia="Times New Roman" w:hAnsi="Adobe Jenson Pro"/>
          <w:color w:val="000000"/>
          <w:spacing w:val="-1"/>
          <w:sz w:val="24"/>
          <w:szCs w:val="24"/>
          <w:lang w:val="fr-CA"/>
        </w:rPr>
        <w:t xml:space="preserve"> Le commanditaire se réserve le droit, à sa seule discrétion et sans préavis, d’annuler, de mettre fin, de modifier ou de suspendre ce concours ou de modifier les présents règlements officiels pour quelque raison que ce soit, y compris si une intervention humaine non autorisée ou d’autres causes indépendantes de sa volonté devaient corrompre ou affecter l’administration, la sécurité, l’équité, le bon déroulement ou la conduite du concours.</w:t>
      </w:r>
      <w:r w:rsidR="00797159" w:rsidRPr="00457C16">
        <w:rPr>
          <w:rFonts w:ascii="Adobe Jenson Pro" w:eastAsia="Times New Roman" w:hAnsi="Adobe Jenson Pro"/>
          <w:color w:val="000000"/>
          <w:spacing w:val="-1"/>
          <w:sz w:val="24"/>
          <w:szCs w:val="24"/>
          <w:lang w:val="fr-CA"/>
        </w:rPr>
        <w:t xml:space="preserve"> </w:t>
      </w:r>
      <w:r w:rsidR="00D20472" w:rsidRPr="00457C16">
        <w:rPr>
          <w:rFonts w:ascii="Adobe Jenson Pro" w:eastAsia="Times New Roman" w:hAnsi="Adobe Jenson Pro"/>
          <w:color w:val="000000"/>
          <w:spacing w:val="-1"/>
          <w:sz w:val="24"/>
          <w:szCs w:val="24"/>
          <w:lang w:val="fr-CA"/>
        </w:rPr>
        <w:t>Le commanditaire n’est pas responsable des bulletins de participation envoyés ou reçus en retard, perdus, volés, mal adressés ou illisibles.</w:t>
      </w:r>
      <w:r w:rsidR="00797159" w:rsidRPr="00457C16">
        <w:rPr>
          <w:rFonts w:ascii="Adobe Jenson Pro" w:eastAsia="Times New Roman" w:hAnsi="Adobe Jenson Pro"/>
          <w:color w:val="000000"/>
          <w:spacing w:val="-1"/>
          <w:sz w:val="24"/>
          <w:szCs w:val="24"/>
          <w:lang w:val="fr-CA"/>
        </w:rPr>
        <w:t xml:space="preserve"> </w:t>
      </w:r>
      <w:r w:rsidR="000A4AA8" w:rsidRPr="00457C16">
        <w:rPr>
          <w:rFonts w:ascii="Adobe Jenson Pro" w:eastAsia="Times New Roman" w:hAnsi="Adobe Jenson Pro"/>
          <w:color w:val="000000"/>
          <w:spacing w:val="-1"/>
          <w:sz w:val="24"/>
          <w:szCs w:val="24"/>
          <w:lang w:val="fr-CA"/>
        </w:rPr>
        <w:t>La</w:t>
      </w:r>
      <w:r w:rsidR="00457C16" w:rsidRPr="00457C16">
        <w:rPr>
          <w:rFonts w:ascii="Adobe Jenson Pro" w:eastAsia="Times New Roman" w:hAnsi="Adobe Jenson Pro"/>
          <w:color w:val="000000"/>
          <w:spacing w:val="-1"/>
          <w:sz w:val="24"/>
          <w:szCs w:val="24"/>
          <w:lang w:val="fr-CA"/>
        </w:rPr>
        <w:t> </w:t>
      </w:r>
      <w:r w:rsidR="000A4AA8" w:rsidRPr="00457C16">
        <w:rPr>
          <w:rFonts w:ascii="Adobe Jenson Pro" w:eastAsia="Times New Roman" w:hAnsi="Adobe Jenson Pro"/>
          <w:color w:val="000000"/>
          <w:spacing w:val="-1"/>
          <w:sz w:val="24"/>
          <w:szCs w:val="24"/>
          <w:lang w:val="fr-CA"/>
        </w:rPr>
        <w:t>preuve de la soumission d’un bulletin de participation ne constitue pas une preuve de réception par le commanditaire.</w:t>
      </w:r>
      <w:r w:rsidR="00797159" w:rsidRPr="00457C16">
        <w:rPr>
          <w:rFonts w:ascii="Adobe Jenson Pro" w:eastAsia="Times New Roman" w:hAnsi="Adobe Jenson Pro"/>
          <w:color w:val="000000"/>
          <w:spacing w:val="-1"/>
          <w:sz w:val="24"/>
          <w:szCs w:val="24"/>
          <w:lang w:val="fr-CA"/>
        </w:rPr>
        <w:t xml:space="preserve"> </w:t>
      </w:r>
      <w:r w:rsidR="00475831" w:rsidRPr="00457C16">
        <w:rPr>
          <w:rFonts w:ascii="Adobe Jenson Pro" w:eastAsia="Times New Roman" w:hAnsi="Adobe Jenson Pro"/>
          <w:color w:val="000000"/>
          <w:spacing w:val="-1"/>
          <w:sz w:val="24"/>
          <w:szCs w:val="24"/>
          <w:lang w:val="fr-CA"/>
        </w:rPr>
        <w:t>Toutes les inscriptions deviennent la propriété du commanditaire et ne seront pas retournées.</w:t>
      </w:r>
    </w:p>
    <w:p w14:paraId="4A3708F0" w14:textId="77777777" w:rsidR="00336347" w:rsidRPr="00457C16" w:rsidRDefault="00336347" w:rsidP="00336347">
      <w:pPr>
        <w:widowControl/>
        <w:spacing w:line="285" w:lineRule="exact"/>
        <w:ind w:left="720"/>
        <w:jc w:val="both"/>
        <w:textAlignment w:val="baseline"/>
        <w:rPr>
          <w:rFonts w:ascii="Adobe Jenson Pro" w:hAnsi="Adobe Jenson Pro"/>
          <w:color w:val="000000"/>
          <w:sz w:val="24"/>
          <w:szCs w:val="24"/>
          <w:lang w:val="fr-CA"/>
        </w:rPr>
      </w:pPr>
    </w:p>
    <w:p w14:paraId="3C5EAC97" w14:textId="46152329" w:rsidR="00336347" w:rsidRPr="00457C16" w:rsidRDefault="00AA65BE" w:rsidP="00336347">
      <w:pPr>
        <w:widowControl/>
        <w:spacing w:line="285" w:lineRule="exact"/>
        <w:ind w:left="720"/>
        <w:jc w:val="both"/>
        <w:textAlignment w:val="baseline"/>
        <w:rPr>
          <w:rFonts w:ascii="Adobe Jenson Pro" w:eastAsia="Times New Roman" w:hAnsi="Adobe Jenson Pro"/>
          <w:b/>
          <w:color w:val="000000"/>
          <w:spacing w:val="-1"/>
          <w:sz w:val="24"/>
          <w:szCs w:val="24"/>
          <w:lang w:val="fr-CA"/>
        </w:rPr>
      </w:pPr>
      <w:r w:rsidRPr="00457C16">
        <w:rPr>
          <w:rFonts w:ascii="Adobe Jenson Pro" w:hAnsi="Adobe Jenson Pro"/>
          <w:color w:val="000000"/>
          <w:sz w:val="24"/>
          <w:szCs w:val="24"/>
          <w:lang w:val="fr-CA"/>
        </w:rPr>
        <w:t xml:space="preserve">Dans l’éventualité d’une dispute, les évaluations seront considérées comme étant soumises par le « détenteur de compte autorisé » de l’adresse de courriel ou du numéro de téléphone fourni au moment de la soumission. </w:t>
      </w:r>
      <w:r w:rsidR="00B13B0E" w:rsidRPr="00457C16">
        <w:rPr>
          <w:rFonts w:ascii="Adobe Jenson Pro" w:hAnsi="Adobe Jenson Pro"/>
          <w:color w:val="000000"/>
          <w:sz w:val="24"/>
          <w:szCs w:val="24"/>
          <w:lang w:val="fr-CA"/>
        </w:rPr>
        <w:t>Le détenteur de compte autorisé est défini comme étant la personne à qui cette adresse de courriel est assignée par un fournisseur d’accès internet, une autre organisation de services en ligne ou un organisme responsable de l’assignation d’adresses courriel pour le domaine associé à l’adresse courriel soumise.</w:t>
      </w:r>
      <w:r w:rsidRPr="00457C16">
        <w:rPr>
          <w:rFonts w:ascii="Adobe Jenson Pro" w:hAnsi="Adobe Jenson Pro"/>
          <w:color w:val="000000"/>
          <w:sz w:val="24"/>
          <w:szCs w:val="24"/>
          <w:lang w:val="fr-CA"/>
        </w:rPr>
        <w:t xml:space="preserve"> </w:t>
      </w:r>
      <w:r w:rsidR="00DE62D5" w:rsidRPr="00457C16">
        <w:rPr>
          <w:rFonts w:ascii="Adobe Jenson Pro" w:hAnsi="Adobe Jenson Pro"/>
          <w:color w:val="000000"/>
          <w:sz w:val="24"/>
          <w:szCs w:val="24"/>
          <w:lang w:val="fr-CA"/>
        </w:rPr>
        <w:t>Les</w:t>
      </w:r>
      <w:r w:rsidR="00457C16" w:rsidRPr="00457C16">
        <w:rPr>
          <w:rFonts w:ascii="Adobe Jenson Pro" w:hAnsi="Adobe Jenson Pro"/>
          <w:color w:val="000000"/>
          <w:sz w:val="24"/>
          <w:szCs w:val="24"/>
          <w:lang w:val="fr-CA"/>
        </w:rPr>
        <w:t xml:space="preserve"> </w:t>
      </w:r>
      <w:r w:rsidR="00DE62D5" w:rsidRPr="00457C16">
        <w:rPr>
          <w:rFonts w:ascii="Adobe Jenson Pro" w:hAnsi="Adobe Jenson Pro"/>
          <w:color w:val="000000"/>
          <w:sz w:val="24"/>
          <w:szCs w:val="24"/>
          <w:lang w:val="fr-CA"/>
        </w:rPr>
        <w:t>bulletins de participation doivent être remplis uniquement par les frappes au clavier originales de la personne participante.</w:t>
      </w:r>
      <w:r w:rsidRPr="00457C16">
        <w:rPr>
          <w:rFonts w:ascii="Adobe Jenson Pro" w:hAnsi="Adobe Jenson Pro"/>
          <w:color w:val="000000"/>
          <w:sz w:val="24"/>
          <w:szCs w:val="24"/>
          <w:lang w:val="fr-CA"/>
        </w:rPr>
        <w:t xml:space="preserve"> </w:t>
      </w:r>
      <w:r w:rsidR="000A6C2E" w:rsidRPr="00457C16">
        <w:rPr>
          <w:rFonts w:ascii="Adobe Jenson Pro" w:hAnsi="Adobe Jenson Pro"/>
          <w:color w:val="000000"/>
          <w:sz w:val="24"/>
          <w:szCs w:val="24"/>
          <w:lang w:val="fr-CA"/>
        </w:rPr>
        <w:t>L’utilisation de tout système automatisé, y compris les logiciels de robotique ou de remplissage de formulaires, pour s’inscrire ou participer est interdite et entraînera la disqualification de toutes les inscriptions par toute personne utilisant cette aide.</w:t>
      </w:r>
      <w:r w:rsidRPr="00457C16">
        <w:rPr>
          <w:rFonts w:ascii="Adobe Jenson Pro" w:hAnsi="Adobe Jenson Pro"/>
          <w:color w:val="000000"/>
          <w:sz w:val="24"/>
          <w:szCs w:val="24"/>
          <w:lang w:val="fr-CA"/>
        </w:rPr>
        <w:t xml:space="preserve"> </w:t>
      </w:r>
      <w:r w:rsidR="00686759" w:rsidRPr="00457C16">
        <w:rPr>
          <w:rFonts w:ascii="Adobe Jenson Pro" w:hAnsi="Adobe Jenson Pro"/>
          <w:color w:val="000000"/>
          <w:sz w:val="24"/>
          <w:szCs w:val="24"/>
          <w:lang w:val="fr-CA"/>
        </w:rPr>
        <w:t>La</w:t>
      </w:r>
      <w:r w:rsidR="00457C16" w:rsidRPr="00457C16">
        <w:rPr>
          <w:rFonts w:ascii="Adobe Jenson Pro" w:hAnsi="Adobe Jenson Pro"/>
          <w:color w:val="000000"/>
          <w:sz w:val="24"/>
          <w:szCs w:val="24"/>
          <w:lang w:val="fr-CA"/>
        </w:rPr>
        <w:t> </w:t>
      </w:r>
      <w:r w:rsidR="00686759" w:rsidRPr="00457C16">
        <w:rPr>
          <w:rFonts w:ascii="Adobe Jenson Pro" w:hAnsi="Adobe Jenson Pro"/>
          <w:color w:val="000000"/>
          <w:sz w:val="24"/>
          <w:szCs w:val="24"/>
          <w:lang w:val="fr-CA"/>
        </w:rPr>
        <w:t>preuve de l’envoi d’un bulletin de participation ne sera pas considérée comme une preuve de réception.</w:t>
      </w:r>
    </w:p>
    <w:p w14:paraId="170FE8B0" w14:textId="71B1B4B9" w:rsidR="00797159" w:rsidRPr="00457C16" w:rsidRDefault="00E63149" w:rsidP="00797159">
      <w:pPr>
        <w:widowControl/>
        <w:numPr>
          <w:ilvl w:val="0"/>
          <w:numId w:val="3"/>
        </w:numPr>
        <w:spacing w:before="287" w:line="285"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Confidentialité</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En participant au concours, chaque participant consent à ce que le commanditaire, ses agents ou ses représentants utilisent ses renseignements personnels aux fins de l’administration du concours et à toute autre fin permise ou requise par la loi. </w:t>
      </w:r>
      <w:r w:rsidR="00475B90" w:rsidRPr="00457C16">
        <w:rPr>
          <w:rFonts w:ascii="Adobe Jenson Pro" w:eastAsia="Times New Roman" w:hAnsi="Adobe Jenson Pro"/>
          <w:color w:val="000000"/>
          <w:sz w:val="24"/>
          <w:szCs w:val="24"/>
          <w:lang w:val="fr-CA"/>
        </w:rPr>
        <w:t>En acceptant le Prix, le gagnant accepte que le commanditaire utilise son nom, ses commentaires, sa ville et sa province de résidence, ainsi que sa photo, sans recevoir de compensation, dans toute publicité ou promotion.</w:t>
      </w:r>
      <w:r w:rsidRPr="00457C16">
        <w:rPr>
          <w:rFonts w:ascii="Adobe Jenson Pro" w:eastAsia="Times New Roman" w:hAnsi="Adobe Jenson Pro"/>
          <w:color w:val="000000"/>
          <w:sz w:val="24"/>
          <w:szCs w:val="24"/>
          <w:lang w:val="fr-CA"/>
        </w:rPr>
        <w:t xml:space="preserve"> </w:t>
      </w:r>
      <w:r w:rsidR="00D914A0" w:rsidRPr="00457C16">
        <w:rPr>
          <w:rFonts w:ascii="Adobe Jenson Pro" w:eastAsia="Times New Roman" w:hAnsi="Adobe Jenson Pro"/>
          <w:color w:val="000000"/>
          <w:sz w:val="24"/>
          <w:szCs w:val="24"/>
          <w:lang w:val="fr-CA"/>
        </w:rPr>
        <w:t xml:space="preserve">Les renseignements personnels du participant ou de la participante seront traités conformément à la </w:t>
      </w:r>
      <w:hyperlink r:id="rId15" w:history="1">
        <w:r w:rsidR="00457C16" w:rsidRPr="00457C16">
          <w:rPr>
            <w:rStyle w:val="Hyperlink"/>
            <w:rFonts w:ascii="Adobe Jenson Pro" w:eastAsia="Times New Roman" w:hAnsi="Adobe Jenson Pro"/>
            <w:sz w:val="24"/>
            <w:szCs w:val="24"/>
            <w:lang w:val="fr-CA"/>
          </w:rPr>
          <w:t>Politique de confidentialité</w:t>
        </w:r>
      </w:hyperlink>
      <w:r w:rsidR="00D914A0" w:rsidRPr="00457C16">
        <w:rPr>
          <w:rFonts w:ascii="Adobe Jenson Pro" w:eastAsia="Times New Roman" w:hAnsi="Adobe Jenson Pro"/>
          <w:color w:val="000000"/>
          <w:sz w:val="24"/>
          <w:szCs w:val="24"/>
          <w:lang w:val="fr-CA"/>
        </w:rPr>
        <w:t xml:space="preserve"> du commanditaire.</w:t>
      </w:r>
    </w:p>
    <w:p w14:paraId="585E5485" w14:textId="7805C148" w:rsidR="00845ABB" w:rsidRPr="00457C16" w:rsidRDefault="007C5A3B" w:rsidP="00845944">
      <w:pPr>
        <w:widowControl/>
        <w:numPr>
          <w:ilvl w:val="0"/>
          <w:numId w:val="3"/>
        </w:numPr>
        <w:spacing w:before="283" w:line="285" w:lineRule="exact"/>
        <w:ind w:left="720" w:hanging="720"/>
        <w:jc w:val="both"/>
        <w:textAlignment w:val="baseline"/>
        <w:rPr>
          <w:rFonts w:ascii="Adobe Jenson Pro" w:eastAsia="Times New Roman" w:hAnsi="Adobe Jenson Pro"/>
          <w:b/>
          <w:color w:val="000000"/>
          <w:sz w:val="24"/>
          <w:szCs w:val="24"/>
          <w:lang w:val="fr-CA"/>
        </w:rPr>
      </w:pPr>
      <w:r w:rsidRPr="00457C16">
        <w:rPr>
          <w:rFonts w:ascii="Adobe Jenson Pro" w:eastAsia="Times New Roman" w:hAnsi="Adobe Jenson Pro"/>
          <w:b/>
          <w:color w:val="000000"/>
          <w:sz w:val="24"/>
          <w:szCs w:val="24"/>
          <w:lang w:val="fr-CA"/>
        </w:rPr>
        <w:t>Différends</w:t>
      </w:r>
      <w:r w:rsidR="00457C16" w:rsidRPr="00457C16">
        <w:rPr>
          <w:rFonts w:ascii="Adobe Jenson Pro" w:eastAsia="Times New Roman" w:hAnsi="Adobe Jenson Pro"/>
          <w:b/>
          <w:color w:val="000000"/>
          <w:sz w:val="24"/>
          <w:szCs w:val="24"/>
          <w:lang w:val="fr-CA"/>
        </w:rPr>
        <w:t> </w:t>
      </w:r>
      <w:r w:rsidRPr="00457C16">
        <w:rPr>
          <w:rFonts w:ascii="Adobe Jenson Pro" w:eastAsia="Times New Roman" w:hAnsi="Adobe Jenson Pro"/>
          <w:b/>
          <w:color w:val="000000"/>
          <w:sz w:val="24"/>
          <w:szCs w:val="24"/>
          <w:lang w:val="fr-CA"/>
        </w:rPr>
        <w:t>:</w:t>
      </w:r>
      <w:r w:rsidRPr="00457C16">
        <w:rPr>
          <w:rFonts w:ascii="Adobe Jenson Pro" w:eastAsia="Times New Roman" w:hAnsi="Adobe Jenson Pro"/>
          <w:color w:val="000000"/>
          <w:sz w:val="24"/>
          <w:szCs w:val="24"/>
          <w:lang w:val="fr-CA"/>
        </w:rPr>
        <w:t xml:space="preserve"> En participant au concours, les participants sont liés par le règlement officiel et les décisions du commanditaire, lesquelles sont finales en tout respect.</w:t>
      </w:r>
      <w:r w:rsidR="00797159" w:rsidRPr="00457C16">
        <w:rPr>
          <w:rFonts w:ascii="Adobe Jenson Pro" w:eastAsia="Times New Roman" w:hAnsi="Adobe Jenson Pro"/>
          <w:color w:val="000000"/>
          <w:sz w:val="24"/>
          <w:szCs w:val="24"/>
          <w:lang w:val="fr-CA"/>
        </w:rPr>
        <w:t xml:space="preserve"> </w:t>
      </w:r>
      <w:r w:rsidR="00DA1F66" w:rsidRPr="00457C16">
        <w:rPr>
          <w:rFonts w:ascii="Adobe Jenson Pro" w:eastAsia="Times New Roman" w:hAnsi="Adobe Jenson Pro"/>
          <w:color w:val="000000"/>
          <w:sz w:val="24"/>
          <w:szCs w:val="24"/>
          <w:lang w:val="fr-CA"/>
        </w:rPr>
        <w:t>Sauf là où la loi l’interdit, vous convenez que tous les différends, réclamations et causes d’action découlant du concours ou du Prix attribué, ou y étant liés, seront réglés individuellement, sans recours à une forme quelconque de recours collectif, et exclusivement par le tribunal compétent situé dans la province de l’Ontario.</w:t>
      </w:r>
      <w:r w:rsidR="00797159" w:rsidRPr="00457C16">
        <w:rPr>
          <w:rFonts w:ascii="Adobe Jenson Pro" w:eastAsia="Times New Roman" w:hAnsi="Adobe Jenson Pro"/>
          <w:color w:val="000000"/>
          <w:sz w:val="24"/>
          <w:szCs w:val="24"/>
          <w:lang w:val="fr-CA"/>
        </w:rPr>
        <w:t xml:space="preserve"> </w:t>
      </w:r>
      <w:r w:rsidR="000550E9" w:rsidRPr="00457C16">
        <w:rPr>
          <w:rFonts w:ascii="Adobe Jenson Pro" w:eastAsia="Times New Roman" w:hAnsi="Adobe Jenson Pro"/>
          <w:color w:val="000000"/>
          <w:sz w:val="24"/>
          <w:szCs w:val="24"/>
          <w:lang w:val="fr-CA"/>
        </w:rPr>
        <w:t xml:space="preserve">Toutes les questions concernant la construction, la validité, l’interprétation et le caractère exécutoire des règlements officiels, vos droits et obligations ou les droits et obligations </w:t>
      </w:r>
      <w:r w:rsidR="000550E9" w:rsidRPr="00457C16">
        <w:rPr>
          <w:rFonts w:ascii="Adobe Jenson Pro" w:eastAsia="Times New Roman" w:hAnsi="Adobe Jenson Pro"/>
          <w:color w:val="000000"/>
          <w:sz w:val="24"/>
          <w:szCs w:val="24"/>
          <w:lang w:val="fr-CA"/>
        </w:rPr>
        <w:lastRenderedPageBreak/>
        <w:t>du commanditaire dans le cadre du concours sont régies par les lois de l’Ontario et interprétées conformément à ces dernières.</w:t>
      </w:r>
    </w:p>
    <w:sectPr w:rsidR="00845ABB" w:rsidRPr="00457C16">
      <w:footerReference w:type="even" r:id="rId16"/>
      <w:footerReference w:type="default" r:id="rId17"/>
      <w:footerReference w:type="first" r:id="rId18"/>
      <w:pgSz w:w="12250" w:h="15850"/>
      <w:pgMar w:top="1380" w:right="1320" w:bottom="96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CC9D" w14:textId="77777777" w:rsidR="00B80B8F" w:rsidRDefault="00B80B8F">
      <w:r>
        <w:separator/>
      </w:r>
    </w:p>
  </w:endnote>
  <w:endnote w:type="continuationSeparator" w:id="0">
    <w:p w14:paraId="6AC3AE45" w14:textId="77777777" w:rsidR="00B80B8F" w:rsidRDefault="00B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Jenson Pro">
    <w:altName w:val="Cambria"/>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3F72" w14:textId="77777777" w:rsidR="00364AA8" w:rsidRDefault="003026B1">
    <w:pPr>
      <w:pStyle w:val="Footer"/>
    </w:pPr>
    <w:r>
      <w:fldChar w:fldCharType="begin"/>
    </w:r>
    <w:r>
      <w:instrText xml:space="preserve"> DOCPROPERTY DOCXDOCID DMS=HummingbirdDM5 Format=&lt;&lt;NUM&gt;&gt;.&lt;&lt;VER&gt;&gt; PRESERVELOCATION \* MERGEFORMAT </w:instrText>
    </w:r>
    <w:r>
      <w:fldChar w:fldCharType="separate"/>
    </w:r>
    <w:r w:rsidR="00FC52D5">
      <w:t>23735683.2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B60D" w14:textId="77777777" w:rsidR="002066AD" w:rsidRDefault="00DC0593">
    <w:pPr>
      <w:spacing w:line="14" w:lineRule="auto"/>
      <w:rPr>
        <w:sz w:val="20"/>
        <w:szCs w:val="20"/>
      </w:rPr>
    </w:pPr>
    <w:r>
      <w:rPr>
        <w:sz w:val="20"/>
        <w:szCs w:val="20"/>
      </w:rPr>
      <w:fldChar w:fldCharType="begin"/>
    </w:r>
    <w:r>
      <w:rPr>
        <w:sz w:val="20"/>
        <w:szCs w:val="20"/>
      </w:rPr>
      <w:instrText xml:space="preserve"> DOCPROPERTY DOCXDOCID DMS=HummingbirdDM5 Format=&lt;&lt;NUM&gt;&gt;.&lt;&lt;VER&gt;&gt; PRESERVELOCATION \* MERGEFORMAT </w:instrText>
    </w:r>
    <w:r w:rsidR="003026B1">
      <w:rPr>
        <w:sz w:val="20"/>
        <w:szCs w:val="20"/>
      </w:rPr>
      <w:fldChar w:fldCharType="separate"/>
    </w:r>
    <w:r>
      <w:rPr>
        <w:sz w:val="20"/>
        <w:szCs w:val="20"/>
      </w:rPr>
      <w:fldChar w:fldCharType="end"/>
    </w:r>
    <w:r w:rsidR="008A2F55">
      <w:rPr>
        <w:noProof/>
      </w:rPr>
      <mc:AlternateContent>
        <mc:Choice Requires="wps">
          <w:drawing>
            <wp:anchor distT="0" distB="0" distL="114300" distR="114300" simplePos="0" relativeHeight="251659264" behindDoc="1" locked="0" layoutInCell="1" allowOverlap="1" wp14:anchorId="3C7C2475" wp14:editId="018F5ED2">
              <wp:simplePos x="0" y="0"/>
              <wp:positionH relativeFrom="page">
                <wp:posOffset>3747770</wp:posOffset>
              </wp:positionH>
              <wp:positionV relativeFrom="page">
                <wp:posOffset>9431020</wp:posOffset>
              </wp:positionV>
              <wp:extent cx="279400" cy="177800"/>
              <wp:effectExtent l="4445"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483F" w14:textId="77777777" w:rsidR="002066AD" w:rsidRDefault="00DC0593">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B3700C">
                            <w:rPr>
                              <w:rFonts w:ascii="Times New Roman"/>
                              <w:noProof/>
                              <w:sz w:val="24"/>
                            </w:rPr>
                            <w:t>1</w:t>
                          </w:r>
                          <w:r>
                            <w:fldChar w:fldCharType="end"/>
                          </w:r>
                          <w:r>
                            <w:rPr>
                              <w:rFonts w:ascii="Times New Roman"/>
                              <w:sz w:val="24"/>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C7C2475" id="_x0000_t202" coordsize="21600,21600" o:spt="202" path="m,l,21600r21600,l21600,xe">
              <v:stroke joinstyle="miter"/>
              <v:path gradientshapeok="t" o:connecttype="rect"/>
            </v:shapetype>
            <v:shape id="Text Box 1" o:spid="_x0000_s1026" type="#_x0000_t202" style="position:absolute;margin-left:295.1pt;margin-top:742.6pt;width:2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" filled="f" stroked="f">
              <v:textbox inset="0,0,0,0">
                <w:txbxContent>
                  <w:p w14:paraId="7435483F" w14:textId="77777777" w:rsidR="002066AD" w:rsidRDefault="00DC0593">
                    <w:pPr>
                      <w:spacing w:line="265" w:lineRule="exact"/>
                      <w:ind w:left="20"/>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fldChar w:fldCharType="begin"/>
                    </w:r>
                    <w:r>
                      <w:rPr>
                        <w:rFonts w:ascii="Times New Roman"/>
                        <w:sz w:val="24"/>
                      </w:rPr>
                      <w:instrText xml:space="preserve"> PAGE </w:instrText>
                    </w:r>
                    <w:r>
                      <w:fldChar w:fldCharType="separate"/>
                    </w:r>
                    <w:r w:rsidR="00B3700C">
                      <w:rPr>
                        <w:rFonts w:ascii="Times New Roman"/>
                        <w:noProof/>
                        <w:sz w:val="24"/>
                      </w:rPr>
                      <w:t>1</w:t>
                    </w:r>
                    <w:r>
                      <w:fldChar w:fldCharType="end"/>
                    </w:r>
                    <w:r>
                      <w:rPr>
                        <w:rFonts w:ascii="Times New Roman"/>
                        <w:sz w:val="24"/>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F3F1" w14:textId="77777777" w:rsidR="00364AA8" w:rsidRDefault="003026B1">
    <w:pPr>
      <w:pStyle w:val="Footer"/>
    </w:pPr>
    <w:r>
      <w:fldChar w:fldCharType="begin"/>
    </w:r>
    <w:r>
      <w:instrText xml:space="preserve"> DOCPROPERTY DOCXDOCID DMS=HummingbirdDM5 Format=&lt;&lt;NUM&gt;&gt;.&lt;&lt;VER&gt;&gt; PRESERVELOCATION \* MERGEFORMAT </w:instrText>
    </w:r>
    <w:r>
      <w:fldChar w:fldCharType="separate"/>
    </w:r>
    <w:r w:rsidR="00FC52D5">
      <w:t>23735683.2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E094" w14:textId="77777777" w:rsidR="00B80B8F" w:rsidRDefault="00B80B8F">
      <w:r>
        <w:separator/>
      </w:r>
    </w:p>
  </w:footnote>
  <w:footnote w:type="continuationSeparator" w:id="0">
    <w:p w14:paraId="2E7B53B1" w14:textId="77777777" w:rsidR="00B80B8F" w:rsidRDefault="00B80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670"/>
    <w:multiLevelType w:val="hybridMultilevel"/>
    <w:tmpl w:val="2AA67CFE"/>
    <w:lvl w:ilvl="0" w:tplc="0158E288">
      <w:start w:val="1"/>
      <w:numFmt w:val="bullet"/>
      <w:lvlText w:val=""/>
      <w:lvlJc w:val="left"/>
      <w:pPr>
        <w:ind w:left="1080" w:hanging="360"/>
      </w:pPr>
      <w:rPr>
        <w:rFonts w:ascii="Symbol" w:hAnsi="Symbol" w:hint="default"/>
      </w:rPr>
    </w:lvl>
    <w:lvl w:ilvl="1" w:tplc="1D36E880" w:tentative="1">
      <w:start w:val="1"/>
      <w:numFmt w:val="bullet"/>
      <w:lvlText w:val="o"/>
      <w:lvlJc w:val="left"/>
      <w:pPr>
        <w:ind w:left="1800" w:hanging="360"/>
      </w:pPr>
      <w:rPr>
        <w:rFonts w:ascii="Courier New" w:hAnsi="Courier New" w:cs="Courier New" w:hint="default"/>
      </w:rPr>
    </w:lvl>
    <w:lvl w:ilvl="2" w:tplc="1AD25B50" w:tentative="1">
      <w:start w:val="1"/>
      <w:numFmt w:val="bullet"/>
      <w:lvlText w:val=""/>
      <w:lvlJc w:val="left"/>
      <w:pPr>
        <w:ind w:left="2520" w:hanging="360"/>
      </w:pPr>
      <w:rPr>
        <w:rFonts w:ascii="Wingdings" w:hAnsi="Wingdings" w:hint="default"/>
      </w:rPr>
    </w:lvl>
    <w:lvl w:ilvl="3" w:tplc="6DF82CA6" w:tentative="1">
      <w:start w:val="1"/>
      <w:numFmt w:val="bullet"/>
      <w:lvlText w:val=""/>
      <w:lvlJc w:val="left"/>
      <w:pPr>
        <w:ind w:left="3240" w:hanging="360"/>
      </w:pPr>
      <w:rPr>
        <w:rFonts w:ascii="Symbol" w:hAnsi="Symbol" w:hint="default"/>
      </w:rPr>
    </w:lvl>
    <w:lvl w:ilvl="4" w:tplc="5956B078" w:tentative="1">
      <w:start w:val="1"/>
      <w:numFmt w:val="bullet"/>
      <w:lvlText w:val="o"/>
      <w:lvlJc w:val="left"/>
      <w:pPr>
        <w:ind w:left="3960" w:hanging="360"/>
      </w:pPr>
      <w:rPr>
        <w:rFonts w:ascii="Courier New" w:hAnsi="Courier New" w:cs="Courier New" w:hint="default"/>
      </w:rPr>
    </w:lvl>
    <w:lvl w:ilvl="5" w:tplc="A3404768" w:tentative="1">
      <w:start w:val="1"/>
      <w:numFmt w:val="bullet"/>
      <w:lvlText w:val=""/>
      <w:lvlJc w:val="left"/>
      <w:pPr>
        <w:ind w:left="4680" w:hanging="360"/>
      </w:pPr>
      <w:rPr>
        <w:rFonts w:ascii="Wingdings" w:hAnsi="Wingdings" w:hint="default"/>
      </w:rPr>
    </w:lvl>
    <w:lvl w:ilvl="6" w:tplc="C100AEF8" w:tentative="1">
      <w:start w:val="1"/>
      <w:numFmt w:val="bullet"/>
      <w:lvlText w:val=""/>
      <w:lvlJc w:val="left"/>
      <w:pPr>
        <w:ind w:left="5400" w:hanging="360"/>
      </w:pPr>
      <w:rPr>
        <w:rFonts w:ascii="Symbol" w:hAnsi="Symbol" w:hint="default"/>
      </w:rPr>
    </w:lvl>
    <w:lvl w:ilvl="7" w:tplc="E9143BC0" w:tentative="1">
      <w:start w:val="1"/>
      <w:numFmt w:val="bullet"/>
      <w:lvlText w:val="o"/>
      <w:lvlJc w:val="left"/>
      <w:pPr>
        <w:ind w:left="6120" w:hanging="360"/>
      </w:pPr>
      <w:rPr>
        <w:rFonts w:ascii="Courier New" w:hAnsi="Courier New" w:cs="Courier New" w:hint="default"/>
      </w:rPr>
    </w:lvl>
    <w:lvl w:ilvl="8" w:tplc="8E5ABE64" w:tentative="1">
      <w:start w:val="1"/>
      <w:numFmt w:val="bullet"/>
      <w:lvlText w:val=""/>
      <w:lvlJc w:val="left"/>
      <w:pPr>
        <w:ind w:left="6840" w:hanging="360"/>
      </w:pPr>
      <w:rPr>
        <w:rFonts w:ascii="Wingdings" w:hAnsi="Wingdings" w:hint="default"/>
      </w:rPr>
    </w:lvl>
  </w:abstractNum>
  <w:abstractNum w:abstractNumId="1" w15:restartNumberingAfterBreak="0">
    <w:nsid w:val="34D16978"/>
    <w:multiLevelType w:val="hybridMultilevel"/>
    <w:tmpl w:val="031CCA36"/>
    <w:lvl w:ilvl="0" w:tplc="A4362B28">
      <w:start w:val="1"/>
      <w:numFmt w:val="decimal"/>
      <w:lvlText w:val="%1)"/>
      <w:lvlJc w:val="left"/>
      <w:pPr>
        <w:ind w:left="527" w:hanging="293"/>
        <w:jc w:val="right"/>
      </w:pPr>
      <w:rPr>
        <w:rFonts w:ascii="Arial" w:eastAsia="Arial" w:hAnsi="Arial" w:hint="default"/>
        <w:spacing w:val="-1"/>
        <w:w w:val="99"/>
        <w:sz w:val="20"/>
        <w:szCs w:val="20"/>
      </w:rPr>
    </w:lvl>
    <w:lvl w:ilvl="1" w:tplc="16285032">
      <w:start w:val="1"/>
      <w:numFmt w:val="lowerLetter"/>
      <w:lvlText w:val="%2."/>
      <w:lvlJc w:val="left"/>
      <w:pPr>
        <w:ind w:left="1180" w:hanging="360"/>
      </w:pPr>
      <w:rPr>
        <w:rFonts w:ascii="Arial" w:eastAsia="Arial" w:hAnsi="Arial" w:hint="default"/>
        <w:spacing w:val="-1"/>
        <w:w w:val="99"/>
        <w:sz w:val="20"/>
        <w:szCs w:val="20"/>
      </w:rPr>
    </w:lvl>
    <w:lvl w:ilvl="2" w:tplc="054C8638">
      <w:start w:val="1"/>
      <w:numFmt w:val="lowerRoman"/>
      <w:lvlText w:val="(%3)"/>
      <w:lvlJc w:val="left"/>
      <w:pPr>
        <w:ind w:left="2441" w:hanging="721"/>
      </w:pPr>
      <w:rPr>
        <w:rFonts w:ascii="Arial" w:eastAsia="Arial" w:hAnsi="Arial" w:hint="default"/>
        <w:w w:val="99"/>
        <w:sz w:val="20"/>
        <w:szCs w:val="20"/>
      </w:rPr>
    </w:lvl>
    <w:lvl w:ilvl="3" w:tplc="ACDC09E0">
      <w:start w:val="1"/>
      <w:numFmt w:val="bullet"/>
      <w:lvlText w:val="•"/>
      <w:lvlJc w:val="left"/>
      <w:pPr>
        <w:ind w:left="3333" w:hanging="721"/>
      </w:pPr>
      <w:rPr>
        <w:rFonts w:hint="default"/>
      </w:rPr>
    </w:lvl>
    <w:lvl w:ilvl="4" w:tplc="38DE1616">
      <w:start w:val="1"/>
      <w:numFmt w:val="bullet"/>
      <w:lvlText w:val="•"/>
      <w:lvlJc w:val="left"/>
      <w:pPr>
        <w:ind w:left="4226" w:hanging="721"/>
      </w:pPr>
      <w:rPr>
        <w:rFonts w:hint="default"/>
      </w:rPr>
    </w:lvl>
    <w:lvl w:ilvl="5" w:tplc="891EDE32">
      <w:start w:val="1"/>
      <w:numFmt w:val="bullet"/>
      <w:lvlText w:val="•"/>
      <w:lvlJc w:val="left"/>
      <w:pPr>
        <w:ind w:left="5119" w:hanging="721"/>
      </w:pPr>
      <w:rPr>
        <w:rFonts w:hint="default"/>
      </w:rPr>
    </w:lvl>
    <w:lvl w:ilvl="6" w:tplc="DD62B6BE">
      <w:start w:val="1"/>
      <w:numFmt w:val="bullet"/>
      <w:lvlText w:val="•"/>
      <w:lvlJc w:val="left"/>
      <w:pPr>
        <w:ind w:left="6011" w:hanging="721"/>
      </w:pPr>
      <w:rPr>
        <w:rFonts w:hint="default"/>
      </w:rPr>
    </w:lvl>
    <w:lvl w:ilvl="7" w:tplc="0A666C34">
      <w:start w:val="1"/>
      <w:numFmt w:val="bullet"/>
      <w:lvlText w:val="•"/>
      <w:lvlJc w:val="left"/>
      <w:pPr>
        <w:ind w:left="6904" w:hanging="721"/>
      </w:pPr>
      <w:rPr>
        <w:rFonts w:hint="default"/>
      </w:rPr>
    </w:lvl>
    <w:lvl w:ilvl="8" w:tplc="855C8622">
      <w:start w:val="1"/>
      <w:numFmt w:val="bullet"/>
      <w:lvlText w:val="•"/>
      <w:lvlJc w:val="left"/>
      <w:pPr>
        <w:ind w:left="7797" w:hanging="721"/>
      </w:pPr>
      <w:rPr>
        <w:rFonts w:hint="default"/>
      </w:rPr>
    </w:lvl>
  </w:abstractNum>
  <w:abstractNum w:abstractNumId="2" w15:restartNumberingAfterBreak="0">
    <w:nsid w:val="4B4D1BC8"/>
    <w:multiLevelType w:val="multilevel"/>
    <w:tmpl w:val="DA6296F8"/>
    <w:lvl w:ilvl="0">
      <w:start w:val="7"/>
      <w:numFmt w:val="decimal"/>
      <w:lvlText w:val="%1."/>
      <w:lvlJc w:val="left"/>
      <w:pPr>
        <w:tabs>
          <w:tab w:val="left" w:pos="720"/>
        </w:tabs>
        <w:ind w:left="0" w:firstLine="0"/>
      </w:pPr>
      <w:rPr>
        <w:rFonts w:ascii="Times New Roman" w:eastAsia="Times New Roman" w:hAnsi="Times New Roman"/>
        <w:b/>
        <w:strike w:val="0"/>
        <w:dstrike w:val="0"/>
        <w:color w:val="000000"/>
        <w:spacing w:val="-1"/>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DF01C97"/>
    <w:multiLevelType w:val="hybridMultilevel"/>
    <w:tmpl w:val="6B82B4EA"/>
    <w:lvl w:ilvl="0" w:tplc="0270F25E">
      <w:start w:val="1"/>
      <w:numFmt w:val="lowerLetter"/>
      <w:lvlText w:val="%1)"/>
      <w:lvlJc w:val="left"/>
      <w:pPr>
        <w:ind w:left="1026" w:hanging="360"/>
      </w:pPr>
      <w:rPr>
        <w:rFonts w:hint="default"/>
      </w:rPr>
    </w:lvl>
    <w:lvl w:ilvl="1" w:tplc="C3DC459A" w:tentative="1">
      <w:start w:val="1"/>
      <w:numFmt w:val="lowerLetter"/>
      <w:lvlText w:val="%2."/>
      <w:lvlJc w:val="left"/>
      <w:pPr>
        <w:ind w:left="1746" w:hanging="360"/>
      </w:pPr>
    </w:lvl>
    <w:lvl w:ilvl="2" w:tplc="7CBA83B4" w:tentative="1">
      <w:start w:val="1"/>
      <w:numFmt w:val="lowerRoman"/>
      <w:lvlText w:val="%3."/>
      <w:lvlJc w:val="right"/>
      <w:pPr>
        <w:ind w:left="2466" w:hanging="180"/>
      </w:pPr>
    </w:lvl>
    <w:lvl w:ilvl="3" w:tplc="0150C9BA" w:tentative="1">
      <w:start w:val="1"/>
      <w:numFmt w:val="decimal"/>
      <w:lvlText w:val="%4."/>
      <w:lvlJc w:val="left"/>
      <w:pPr>
        <w:ind w:left="3186" w:hanging="360"/>
      </w:pPr>
    </w:lvl>
    <w:lvl w:ilvl="4" w:tplc="74BE429A" w:tentative="1">
      <w:start w:val="1"/>
      <w:numFmt w:val="lowerLetter"/>
      <w:lvlText w:val="%5."/>
      <w:lvlJc w:val="left"/>
      <w:pPr>
        <w:ind w:left="3906" w:hanging="360"/>
      </w:pPr>
    </w:lvl>
    <w:lvl w:ilvl="5" w:tplc="7F7E6E88" w:tentative="1">
      <w:start w:val="1"/>
      <w:numFmt w:val="lowerRoman"/>
      <w:lvlText w:val="%6."/>
      <w:lvlJc w:val="right"/>
      <w:pPr>
        <w:ind w:left="4626" w:hanging="180"/>
      </w:pPr>
    </w:lvl>
    <w:lvl w:ilvl="6" w:tplc="E2128D12" w:tentative="1">
      <w:start w:val="1"/>
      <w:numFmt w:val="decimal"/>
      <w:lvlText w:val="%7."/>
      <w:lvlJc w:val="left"/>
      <w:pPr>
        <w:ind w:left="5346" w:hanging="360"/>
      </w:pPr>
    </w:lvl>
    <w:lvl w:ilvl="7" w:tplc="60F85F18" w:tentative="1">
      <w:start w:val="1"/>
      <w:numFmt w:val="lowerLetter"/>
      <w:lvlText w:val="%8."/>
      <w:lvlJc w:val="left"/>
      <w:pPr>
        <w:ind w:left="6066" w:hanging="360"/>
      </w:pPr>
    </w:lvl>
    <w:lvl w:ilvl="8" w:tplc="9E82737A" w:tentative="1">
      <w:start w:val="1"/>
      <w:numFmt w:val="lowerRoman"/>
      <w:lvlText w:val="%9."/>
      <w:lvlJc w:val="right"/>
      <w:pPr>
        <w:ind w:left="6786" w:hanging="180"/>
      </w:pPr>
    </w:lvl>
  </w:abstractNum>
  <w:abstractNum w:abstractNumId="4" w15:restartNumberingAfterBreak="0">
    <w:nsid w:val="77D6192C"/>
    <w:multiLevelType w:val="hybridMultilevel"/>
    <w:tmpl w:val="5738712E"/>
    <w:lvl w:ilvl="0" w:tplc="8D22C830">
      <w:start w:val="1"/>
      <w:numFmt w:val="bullet"/>
      <w:lvlText w:val=""/>
      <w:lvlJc w:val="left"/>
      <w:pPr>
        <w:ind w:left="1026" w:hanging="360"/>
      </w:pPr>
      <w:rPr>
        <w:rFonts w:ascii="Symbol" w:hAnsi="Symbol" w:hint="default"/>
      </w:rPr>
    </w:lvl>
    <w:lvl w:ilvl="1" w:tplc="875E9628">
      <w:start w:val="1"/>
      <w:numFmt w:val="lowerLetter"/>
      <w:lvlText w:val="%2."/>
      <w:lvlJc w:val="left"/>
      <w:pPr>
        <w:ind w:left="1746" w:hanging="360"/>
      </w:pPr>
    </w:lvl>
    <w:lvl w:ilvl="2" w:tplc="FFD8A3DC" w:tentative="1">
      <w:start w:val="1"/>
      <w:numFmt w:val="lowerRoman"/>
      <w:lvlText w:val="%3."/>
      <w:lvlJc w:val="right"/>
      <w:pPr>
        <w:ind w:left="2466" w:hanging="180"/>
      </w:pPr>
    </w:lvl>
    <w:lvl w:ilvl="3" w:tplc="B4D002D2" w:tentative="1">
      <w:start w:val="1"/>
      <w:numFmt w:val="decimal"/>
      <w:lvlText w:val="%4."/>
      <w:lvlJc w:val="left"/>
      <w:pPr>
        <w:ind w:left="3186" w:hanging="360"/>
      </w:pPr>
    </w:lvl>
    <w:lvl w:ilvl="4" w:tplc="73A894FE" w:tentative="1">
      <w:start w:val="1"/>
      <w:numFmt w:val="lowerLetter"/>
      <w:lvlText w:val="%5."/>
      <w:lvlJc w:val="left"/>
      <w:pPr>
        <w:ind w:left="3906" w:hanging="360"/>
      </w:pPr>
    </w:lvl>
    <w:lvl w:ilvl="5" w:tplc="831AE4A0" w:tentative="1">
      <w:start w:val="1"/>
      <w:numFmt w:val="lowerRoman"/>
      <w:lvlText w:val="%6."/>
      <w:lvlJc w:val="right"/>
      <w:pPr>
        <w:ind w:left="4626" w:hanging="180"/>
      </w:pPr>
    </w:lvl>
    <w:lvl w:ilvl="6" w:tplc="7B90DD02" w:tentative="1">
      <w:start w:val="1"/>
      <w:numFmt w:val="decimal"/>
      <w:lvlText w:val="%7."/>
      <w:lvlJc w:val="left"/>
      <w:pPr>
        <w:ind w:left="5346" w:hanging="360"/>
      </w:pPr>
    </w:lvl>
    <w:lvl w:ilvl="7" w:tplc="38BAA170" w:tentative="1">
      <w:start w:val="1"/>
      <w:numFmt w:val="lowerLetter"/>
      <w:lvlText w:val="%8."/>
      <w:lvlJc w:val="left"/>
      <w:pPr>
        <w:ind w:left="6066" w:hanging="360"/>
      </w:pPr>
    </w:lvl>
    <w:lvl w:ilvl="8" w:tplc="C2C23B20" w:tentative="1">
      <w:start w:val="1"/>
      <w:numFmt w:val="lowerRoman"/>
      <w:lvlText w:val="%9."/>
      <w:lvlJc w:val="right"/>
      <w:pPr>
        <w:ind w:left="6786" w:hanging="180"/>
      </w:pPr>
    </w:lvl>
  </w:abstractNum>
  <w:abstractNum w:abstractNumId="5" w15:restartNumberingAfterBreak="0">
    <w:nsid w:val="7E2106C4"/>
    <w:multiLevelType w:val="multilevel"/>
    <w:tmpl w:val="8B608DA0"/>
    <w:lvl w:ilvl="0">
      <w:start w:val="1"/>
      <w:numFmt w:val="decimal"/>
      <w:lvlText w:val="%1."/>
      <w:lvlJc w:val="left"/>
      <w:pPr>
        <w:tabs>
          <w:tab w:val="left" w:pos="720"/>
        </w:tabs>
        <w:ind w:left="0" w:firstLine="0"/>
      </w:pPr>
      <w:rPr>
        <w:rFonts w:ascii="Times New Roman" w:eastAsia="Times New Roman" w:hAnsi="Times New Roman"/>
        <w:b/>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417100606">
    <w:abstractNumId w:val="1"/>
  </w:num>
  <w:num w:numId="2" w16cid:durableId="2009557927">
    <w:abstractNumId w:val="5"/>
    <w:lvlOverride w:ilvl="0">
      <w:startOverride w:val="1"/>
    </w:lvlOverride>
    <w:lvlOverride w:ilvl="1"/>
    <w:lvlOverride w:ilvl="2"/>
    <w:lvlOverride w:ilvl="3"/>
    <w:lvlOverride w:ilvl="4"/>
    <w:lvlOverride w:ilvl="5"/>
    <w:lvlOverride w:ilvl="6"/>
    <w:lvlOverride w:ilvl="7"/>
    <w:lvlOverride w:ilvl="8"/>
  </w:num>
  <w:num w:numId="3" w16cid:durableId="1839297927">
    <w:abstractNumId w:val="2"/>
    <w:lvlOverride w:ilvl="0">
      <w:startOverride w:val="7"/>
    </w:lvlOverride>
    <w:lvlOverride w:ilvl="1"/>
    <w:lvlOverride w:ilvl="2"/>
    <w:lvlOverride w:ilvl="3"/>
    <w:lvlOverride w:ilvl="4"/>
    <w:lvlOverride w:ilvl="5"/>
    <w:lvlOverride w:ilvl="6"/>
    <w:lvlOverride w:ilvl="7"/>
    <w:lvlOverride w:ilvl="8"/>
  </w:num>
  <w:num w:numId="4" w16cid:durableId="920522735">
    <w:abstractNumId w:val="3"/>
  </w:num>
  <w:num w:numId="5" w16cid:durableId="1911043035">
    <w:abstractNumId w:val="4"/>
  </w:num>
  <w:num w:numId="6" w16cid:durableId="18444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AD"/>
    <w:rsid w:val="000009AE"/>
    <w:rsid w:val="00001179"/>
    <w:rsid w:val="00001787"/>
    <w:rsid w:val="0002571E"/>
    <w:rsid w:val="00030F21"/>
    <w:rsid w:val="00037045"/>
    <w:rsid w:val="0005378F"/>
    <w:rsid w:val="000550E9"/>
    <w:rsid w:val="0007642D"/>
    <w:rsid w:val="0008440F"/>
    <w:rsid w:val="000A4AA8"/>
    <w:rsid w:val="000A6C2E"/>
    <w:rsid w:val="000A73BC"/>
    <w:rsid w:val="000C0ACA"/>
    <w:rsid w:val="000F0128"/>
    <w:rsid w:val="00117B17"/>
    <w:rsid w:val="00123A65"/>
    <w:rsid w:val="001339DC"/>
    <w:rsid w:val="001351A5"/>
    <w:rsid w:val="00136F64"/>
    <w:rsid w:val="001B2C35"/>
    <w:rsid w:val="001F7581"/>
    <w:rsid w:val="00204399"/>
    <w:rsid w:val="002066AD"/>
    <w:rsid w:val="00233268"/>
    <w:rsid w:val="00260638"/>
    <w:rsid w:val="00296DE0"/>
    <w:rsid w:val="002A3763"/>
    <w:rsid w:val="002A7F7A"/>
    <w:rsid w:val="002D0345"/>
    <w:rsid w:val="002E7DB4"/>
    <w:rsid w:val="003026B1"/>
    <w:rsid w:val="003065D3"/>
    <w:rsid w:val="00310DB5"/>
    <w:rsid w:val="00336347"/>
    <w:rsid w:val="00355968"/>
    <w:rsid w:val="00364AA8"/>
    <w:rsid w:val="00370E3D"/>
    <w:rsid w:val="003D11DB"/>
    <w:rsid w:val="003E2F72"/>
    <w:rsid w:val="00411944"/>
    <w:rsid w:val="00412B64"/>
    <w:rsid w:val="004338B5"/>
    <w:rsid w:val="00457C16"/>
    <w:rsid w:val="00474927"/>
    <w:rsid w:val="00475831"/>
    <w:rsid w:val="00475B90"/>
    <w:rsid w:val="00482F5B"/>
    <w:rsid w:val="00496E75"/>
    <w:rsid w:val="004B38ED"/>
    <w:rsid w:val="004F4FF6"/>
    <w:rsid w:val="005256F0"/>
    <w:rsid w:val="00535B2D"/>
    <w:rsid w:val="0054678D"/>
    <w:rsid w:val="00551BCC"/>
    <w:rsid w:val="005845B0"/>
    <w:rsid w:val="00591333"/>
    <w:rsid w:val="005B28CA"/>
    <w:rsid w:val="005C217B"/>
    <w:rsid w:val="005F13E8"/>
    <w:rsid w:val="005F33F9"/>
    <w:rsid w:val="00604242"/>
    <w:rsid w:val="006155F1"/>
    <w:rsid w:val="0065099E"/>
    <w:rsid w:val="00681475"/>
    <w:rsid w:val="00686759"/>
    <w:rsid w:val="00736FFC"/>
    <w:rsid w:val="00773C89"/>
    <w:rsid w:val="00777746"/>
    <w:rsid w:val="0078554E"/>
    <w:rsid w:val="00794733"/>
    <w:rsid w:val="00797159"/>
    <w:rsid w:val="007C5A3B"/>
    <w:rsid w:val="007E35DD"/>
    <w:rsid w:val="007F3214"/>
    <w:rsid w:val="0080428D"/>
    <w:rsid w:val="00815772"/>
    <w:rsid w:val="00845944"/>
    <w:rsid w:val="00845ABB"/>
    <w:rsid w:val="008917B9"/>
    <w:rsid w:val="008A2F55"/>
    <w:rsid w:val="008C3049"/>
    <w:rsid w:val="008E1729"/>
    <w:rsid w:val="008F0D9F"/>
    <w:rsid w:val="00902A8B"/>
    <w:rsid w:val="00907ECF"/>
    <w:rsid w:val="00924A9B"/>
    <w:rsid w:val="0095202E"/>
    <w:rsid w:val="0099326A"/>
    <w:rsid w:val="009C1C74"/>
    <w:rsid w:val="009D7E96"/>
    <w:rsid w:val="009F3F57"/>
    <w:rsid w:val="00A13F15"/>
    <w:rsid w:val="00A419B5"/>
    <w:rsid w:val="00A619DA"/>
    <w:rsid w:val="00A73F07"/>
    <w:rsid w:val="00AA3572"/>
    <w:rsid w:val="00AA65BE"/>
    <w:rsid w:val="00AB1C6C"/>
    <w:rsid w:val="00AB3EB4"/>
    <w:rsid w:val="00AE3783"/>
    <w:rsid w:val="00B13B0E"/>
    <w:rsid w:val="00B2090A"/>
    <w:rsid w:val="00B361A8"/>
    <w:rsid w:val="00B3700C"/>
    <w:rsid w:val="00B47E9E"/>
    <w:rsid w:val="00B80B8F"/>
    <w:rsid w:val="00BA7144"/>
    <w:rsid w:val="00BF6DCF"/>
    <w:rsid w:val="00C129CB"/>
    <w:rsid w:val="00C52437"/>
    <w:rsid w:val="00C747CA"/>
    <w:rsid w:val="00C97464"/>
    <w:rsid w:val="00CE1CE9"/>
    <w:rsid w:val="00CF2ADD"/>
    <w:rsid w:val="00CF50AE"/>
    <w:rsid w:val="00CF6F2F"/>
    <w:rsid w:val="00D034F3"/>
    <w:rsid w:val="00D20472"/>
    <w:rsid w:val="00D2447A"/>
    <w:rsid w:val="00D2745F"/>
    <w:rsid w:val="00D3624B"/>
    <w:rsid w:val="00D7232F"/>
    <w:rsid w:val="00D74E3F"/>
    <w:rsid w:val="00D86726"/>
    <w:rsid w:val="00D914A0"/>
    <w:rsid w:val="00D96795"/>
    <w:rsid w:val="00D97FEB"/>
    <w:rsid w:val="00DA1B31"/>
    <w:rsid w:val="00DA1F66"/>
    <w:rsid w:val="00DC0593"/>
    <w:rsid w:val="00DD029F"/>
    <w:rsid w:val="00DD3338"/>
    <w:rsid w:val="00DE62D5"/>
    <w:rsid w:val="00DF3DF9"/>
    <w:rsid w:val="00DF4CF1"/>
    <w:rsid w:val="00DF5D55"/>
    <w:rsid w:val="00E35E7F"/>
    <w:rsid w:val="00E511FD"/>
    <w:rsid w:val="00E63149"/>
    <w:rsid w:val="00E64DDF"/>
    <w:rsid w:val="00E744A4"/>
    <w:rsid w:val="00E807A4"/>
    <w:rsid w:val="00E93AA1"/>
    <w:rsid w:val="00E94E57"/>
    <w:rsid w:val="00EB3657"/>
    <w:rsid w:val="00EB79D6"/>
    <w:rsid w:val="00EB7E58"/>
    <w:rsid w:val="00EE48AE"/>
    <w:rsid w:val="00F02C66"/>
    <w:rsid w:val="00F178FE"/>
    <w:rsid w:val="00F24BF7"/>
    <w:rsid w:val="00F41128"/>
    <w:rsid w:val="00F4113C"/>
    <w:rsid w:val="00F41194"/>
    <w:rsid w:val="00FB5E18"/>
    <w:rsid w:val="00FC52D5"/>
    <w:rsid w:val="00FE6E86"/>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930E7"/>
  <w15:docId w15:val="{491AB640-595B-4F58-A97E-850A7F42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rPr>
  </w:style>
  <w:style w:type="paragraph" w:styleId="Heading2">
    <w:name w:val="heading 2"/>
    <w:basedOn w:val="Normal"/>
    <w:uiPriority w:val="1"/>
    <w:qFormat/>
    <w:pPr>
      <w:ind w:left="100"/>
      <w:outlineLvl w:val="1"/>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7DB4"/>
    <w:rPr>
      <w:color w:val="0000FF" w:themeColor="hyperlink"/>
      <w:u w:val="single"/>
    </w:rPr>
  </w:style>
  <w:style w:type="character" w:styleId="UnresolvedMention">
    <w:name w:val="Unresolved Mention"/>
    <w:basedOn w:val="DefaultParagraphFont"/>
    <w:uiPriority w:val="99"/>
    <w:semiHidden/>
    <w:unhideWhenUsed/>
    <w:rsid w:val="002E7DB4"/>
    <w:rPr>
      <w:color w:val="808080"/>
      <w:shd w:val="clear" w:color="auto" w:fill="E6E6E6"/>
    </w:rPr>
  </w:style>
  <w:style w:type="paragraph" w:styleId="Header">
    <w:name w:val="header"/>
    <w:basedOn w:val="Normal"/>
    <w:link w:val="HeaderChar"/>
    <w:uiPriority w:val="99"/>
    <w:unhideWhenUsed/>
    <w:rsid w:val="00364AA8"/>
    <w:pPr>
      <w:tabs>
        <w:tab w:val="center" w:pos="4680"/>
        <w:tab w:val="right" w:pos="9360"/>
      </w:tabs>
    </w:pPr>
  </w:style>
  <w:style w:type="character" w:customStyle="1" w:styleId="HeaderChar">
    <w:name w:val="Header Char"/>
    <w:basedOn w:val="DefaultParagraphFont"/>
    <w:link w:val="Header"/>
    <w:uiPriority w:val="99"/>
    <w:rsid w:val="00364AA8"/>
  </w:style>
  <w:style w:type="paragraph" w:styleId="Footer">
    <w:name w:val="footer"/>
    <w:basedOn w:val="Normal"/>
    <w:link w:val="FooterChar"/>
    <w:uiPriority w:val="99"/>
    <w:unhideWhenUsed/>
    <w:rsid w:val="00364AA8"/>
    <w:pPr>
      <w:tabs>
        <w:tab w:val="center" w:pos="4680"/>
        <w:tab w:val="right" w:pos="9360"/>
      </w:tabs>
    </w:pPr>
  </w:style>
  <w:style w:type="character" w:customStyle="1" w:styleId="FooterChar">
    <w:name w:val="Footer Char"/>
    <w:basedOn w:val="DefaultParagraphFont"/>
    <w:link w:val="Footer"/>
    <w:uiPriority w:val="99"/>
    <w:rsid w:val="00364AA8"/>
  </w:style>
  <w:style w:type="paragraph" w:styleId="FootnoteText">
    <w:name w:val="footnote text"/>
    <w:basedOn w:val="Normal"/>
    <w:link w:val="FootnoteTextChar"/>
    <w:uiPriority w:val="99"/>
    <w:semiHidden/>
    <w:unhideWhenUsed/>
    <w:rsid w:val="00CF6F2F"/>
    <w:rPr>
      <w:sz w:val="20"/>
      <w:szCs w:val="20"/>
    </w:rPr>
  </w:style>
  <w:style w:type="character" w:customStyle="1" w:styleId="FootnoteTextChar">
    <w:name w:val="Footnote Text Char"/>
    <w:basedOn w:val="DefaultParagraphFont"/>
    <w:link w:val="FootnoteText"/>
    <w:uiPriority w:val="99"/>
    <w:semiHidden/>
    <w:rsid w:val="00CF6F2F"/>
    <w:rPr>
      <w:sz w:val="20"/>
      <w:szCs w:val="20"/>
    </w:rPr>
  </w:style>
  <w:style w:type="character" w:styleId="FootnoteReference">
    <w:name w:val="footnote reference"/>
    <w:basedOn w:val="DefaultParagraphFont"/>
    <w:uiPriority w:val="99"/>
    <w:semiHidden/>
    <w:unhideWhenUsed/>
    <w:rsid w:val="00CF6F2F"/>
    <w:rPr>
      <w:vertAlign w:val="superscript"/>
    </w:rPr>
  </w:style>
  <w:style w:type="paragraph" w:customStyle="1" w:styleId="Normal1">
    <w:name w:val="Normal1"/>
    <w:rsid w:val="00845ABB"/>
    <w:pPr>
      <w:spacing w:line="276" w:lineRule="auto"/>
    </w:pPr>
    <w:rPr>
      <w:rFonts w:ascii="Arial" w:eastAsia="Arial" w:hAnsi="Arial" w:cs="Arial"/>
    </w:rPr>
  </w:style>
  <w:style w:type="character" w:styleId="CommentReference">
    <w:name w:val="annotation reference"/>
    <w:basedOn w:val="DefaultParagraphFont"/>
    <w:uiPriority w:val="99"/>
    <w:semiHidden/>
    <w:unhideWhenUsed/>
    <w:rsid w:val="000C0ACA"/>
    <w:rPr>
      <w:sz w:val="16"/>
      <w:szCs w:val="16"/>
    </w:rPr>
  </w:style>
  <w:style w:type="paragraph" w:styleId="CommentText">
    <w:name w:val="annotation text"/>
    <w:basedOn w:val="Normal"/>
    <w:link w:val="CommentTextChar"/>
    <w:uiPriority w:val="99"/>
    <w:unhideWhenUsed/>
    <w:rsid w:val="000C0ACA"/>
    <w:rPr>
      <w:sz w:val="20"/>
      <w:szCs w:val="20"/>
    </w:rPr>
  </w:style>
  <w:style w:type="character" w:customStyle="1" w:styleId="CommentTextChar">
    <w:name w:val="Comment Text Char"/>
    <w:basedOn w:val="DefaultParagraphFont"/>
    <w:link w:val="CommentText"/>
    <w:uiPriority w:val="99"/>
    <w:rsid w:val="000C0ACA"/>
    <w:rPr>
      <w:sz w:val="20"/>
      <w:szCs w:val="20"/>
    </w:rPr>
  </w:style>
  <w:style w:type="paragraph" w:styleId="CommentSubject">
    <w:name w:val="annotation subject"/>
    <w:basedOn w:val="CommentText"/>
    <w:next w:val="CommentText"/>
    <w:link w:val="CommentSubjectChar"/>
    <w:uiPriority w:val="99"/>
    <w:semiHidden/>
    <w:unhideWhenUsed/>
    <w:rsid w:val="000C0ACA"/>
    <w:rPr>
      <w:b/>
      <w:bCs/>
    </w:rPr>
  </w:style>
  <w:style w:type="character" w:customStyle="1" w:styleId="CommentSubjectChar">
    <w:name w:val="Comment Subject Char"/>
    <w:basedOn w:val="CommentTextChar"/>
    <w:link w:val="CommentSubject"/>
    <w:uiPriority w:val="99"/>
    <w:semiHidden/>
    <w:rsid w:val="000C0ACA"/>
    <w:rPr>
      <w:b/>
      <w:bCs/>
      <w:sz w:val="20"/>
      <w:szCs w:val="20"/>
    </w:rPr>
  </w:style>
  <w:style w:type="paragraph" w:styleId="BalloonText">
    <w:name w:val="Balloon Text"/>
    <w:basedOn w:val="Normal"/>
    <w:link w:val="BalloonTextChar"/>
    <w:uiPriority w:val="99"/>
    <w:semiHidden/>
    <w:unhideWhenUsed/>
    <w:rsid w:val="000C0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CA"/>
    <w:rPr>
      <w:rFonts w:ascii="Segoe UI" w:hAnsi="Segoe UI" w:cs="Segoe UI"/>
      <w:sz w:val="18"/>
      <w:szCs w:val="18"/>
    </w:rPr>
  </w:style>
  <w:style w:type="character" w:styleId="FollowedHyperlink">
    <w:name w:val="FollowedHyperlink"/>
    <w:basedOn w:val="DefaultParagraphFont"/>
    <w:uiPriority w:val="99"/>
    <w:semiHidden/>
    <w:unhideWhenUsed/>
    <w:rsid w:val="00845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ybridfmf2022.pathable.co/agend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mf.cfpc.ca/fr/" TargetMode="External"/><Relationship Id="rId5" Type="http://schemas.openxmlformats.org/officeDocument/2006/relationships/numbering" Target="numbering.xml"/><Relationship Id="rId15" Type="http://schemas.openxmlformats.org/officeDocument/2006/relationships/hyperlink" Target="https://www.cfpc.ca/fr/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mfinfo@cfp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2EB55A0C82A34C8F210393A5D038EC" ma:contentTypeVersion="13" ma:contentTypeDescription="Create a new document." ma:contentTypeScope="" ma:versionID="d6c984635e9ace5ad2e199f757db6485">
  <xsd:schema xmlns:xsd="http://www.w3.org/2001/XMLSchema" xmlns:xs="http://www.w3.org/2001/XMLSchema" xmlns:p="http://schemas.microsoft.com/office/2006/metadata/properties" xmlns:ns3="e56c2a0c-ffdc-4e76-b01b-3596d34962da" xmlns:ns4="79c75e72-7838-4bd3-b14b-c644c86559e5" targetNamespace="http://schemas.microsoft.com/office/2006/metadata/properties" ma:root="true" ma:fieldsID="2eb9fdec3e5ddc399b4a9a731644032b" ns3:_="" ns4:_="">
    <xsd:import namespace="e56c2a0c-ffdc-4e76-b01b-3596d34962da"/>
    <xsd:import namespace="79c75e72-7838-4bd3-b14b-c644c86559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c2a0c-ffdc-4e76-b01b-3596d34962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75e72-7838-4bd3-b14b-c644c86559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44C40-2634-4166-8653-49C6812C4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27BC3-FEFA-4481-807C-D5D5A3D3BE55}">
  <ds:schemaRefs>
    <ds:schemaRef ds:uri="http://schemas.openxmlformats.org/officeDocument/2006/bibliography"/>
  </ds:schemaRefs>
</ds:datastoreItem>
</file>

<file path=customXml/itemProps3.xml><?xml version="1.0" encoding="utf-8"?>
<ds:datastoreItem xmlns:ds="http://schemas.openxmlformats.org/officeDocument/2006/customXml" ds:itemID="{640B9C4B-20EC-4470-AB71-A4CC26FDB508}">
  <ds:schemaRefs>
    <ds:schemaRef ds:uri="http://schemas.microsoft.com/sharepoint/v3/contenttype/forms"/>
  </ds:schemaRefs>
</ds:datastoreItem>
</file>

<file path=customXml/itemProps4.xml><?xml version="1.0" encoding="utf-8"?>
<ds:datastoreItem xmlns:ds="http://schemas.openxmlformats.org/officeDocument/2006/customXml" ds:itemID="{862F08D8-EDB8-4227-8C71-D2FFBD62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c2a0c-ffdc-4e76-b01b-3596d34962da"/>
    <ds:schemaRef ds:uri="79c75e72-7838-4bd3-b14b-c644c865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Contest Rule Template for all Contests</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 Rule Template for all Contests</dc:title>
  <dc:creator>msamfoh</dc:creator>
  <cp:lastModifiedBy>Alicia McDonald</cp:lastModifiedBy>
  <cp:revision>2</cp:revision>
  <dcterms:created xsi:type="dcterms:W3CDTF">2022-10-11T21:08:00Z</dcterms:created>
  <dcterms:modified xsi:type="dcterms:W3CDTF">2022-10-11T21:08:00Z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0x010100652EB55A0C82A34C8F210393A5D038EC</vt:lpwstr>
  </property>
  <property fmtid="{D5CDD505-2E9C-101B-9397-08002B2CF9AE}" pid="3" name="Created">
    <vt:filetime>2013-05-15T00:00:00Z</vt:filetime>
  </property>
  <property fmtid="{D5CDD505-2E9C-101B-9397-08002B2CF9AE}" pid="4" name="Department">
    <vt:lpwstr>440;#Corporate Services Administration|74623840-cf39-48c1-a853-24c9f285c3c2</vt:lpwstr>
  </property>
  <property fmtid="{D5CDD505-2E9C-101B-9397-08002B2CF9AE}" pid="5" name="Division">
    <vt:lpwstr>402;#Corporate Services|47b9c432-794a-4522-bf57-d1e6e26941e0</vt:lpwstr>
  </property>
  <property fmtid="{D5CDD505-2E9C-101B-9397-08002B2CF9AE}" pid="6" name="DOCXDOCID">
    <vt:lpwstr>23735683.2</vt:lpwstr>
  </property>
  <property fmtid="{D5CDD505-2E9C-101B-9397-08002B2CF9AE}" pid="7" name="DocXFormat">
    <vt:lpwstr>Blakes DocID</vt:lpwstr>
  </property>
  <property fmtid="{D5CDD505-2E9C-101B-9397-08002B2CF9AE}" pid="8" name="DocXLocation">
    <vt:lpwstr>Every Page</vt:lpwstr>
  </property>
  <property fmtid="{D5CDD505-2E9C-101B-9397-08002B2CF9AE}" pid="9" name="LastSaved">
    <vt:filetime>2019-09-09T00:00:00Z</vt:filetime>
  </property>
</Properties>
</file>