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211C" w14:textId="302292DF" w:rsidR="006C4741" w:rsidRPr="0014612B" w:rsidRDefault="006C4741" w:rsidP="00A556D8">
      <w:pPr>
        <w:spacing w:after="0" w:line="240" w:lineRule="auto"/>
        <w:rPr>
          <w:b/>
          <w:sz w:val="28"/>
          <w:szCs w:val="24"/>
        </w:rPr>
      </w:pPr>
      <w:r w:rsidRPr="0014612B">
        <w:rPr>
          <w:b/>
          <w:sz w:val="28"/>
          <w:szCs w:val="24"/>
        </w:rPr>
        <w:t xml:space="preserve">Eligibility to Exhibit </w:t>
      </w:r>
    </w:p>
    <w:p w14:paraId="48F62C14" w14:textId="71CE0413" w:rsidR="006C4741" w:rsidRPr="00132F72" w:rsidRDefault="006C4741" w:rsidP="00A556D8">
      <w:pPr>
        <w:spacing w:after="0" w:line="240" w:lineRule="auto"/>
        <w:ind w:right="-421"/>
        <w:jc w:val="both"/>
      </w:pPr>
      <w:r w:rsidRPr="00132F72">
        <w:t xml:space="preserve">All businesses and associations who offer knowledge, products and/or services pertaining to family medicine professionals are welcome to apply to exhibit at Family Medicine Forum. The Family Medicine Forum Committee (FMFC) determines the overall criteria for eligibility to exhibit. The CFPC reserves the right, even after an application to exhibit has been approved, to restrict and/or cancel any booked exhibit it deems undesirable or objectionable. </w:t>
      </w:r>
    </w:p>
    <w:p w14:paraId="1A1544BA" w14:textId="77777777" w:rsidR="00B31A4D" w:rsidRDefault="00B31A4D" w:rsidP="00B31A4D">
      <w:pPr>
        <w:spacing w:after="0" w:line="240" w:lineRule="auto"/>
        <w:rPr>
          <w:b/>
          <w:sz w:val="28"/>
          <w:szCs w:val="24"/>
        </w:rPr>
      </w:pPr>
    </w:p>
    <w:p w14:paraId="2705CD50" w14:textId="365C9D8F" w:rsidR="006C4741" w:rsidRPr="0014612B" w:rsidRDefault="006C4741" w:rsidP="00A556D8">
      <w:pPr>
        <w:spacing w:after="0" w:line="240" w:lineRule="auto"/>
        <w:rPr>
          <w:b/>
          <w:sz w:val="28"/>
          <w:szCs w:val="24"/>
        </w:rPr>
      </w:pPr>
      <w:r w:rsidRPr="0014612B">
        <w:rPr>
          <w:b/>
          <w:sz w:val="28"/>
          <w:szCs w:val="24"/>
        </w:rPr>
        <w:t xml:space="preserve">Conditions of Contract to Exhibit </w:t>
      </w:r>
    </w:p>
    <w:p w14:paraId="24A24BEF" w14:textId="613E4C92" w:rsidR="006C4741" w:rsidRPr="00132F72" w:rsidRDefault="006C4741" w:rsidP="00A556D8">
      <w:pPr>
        <w:spacing w:after="0" w:line="240" w:lineRule="auto"/>
        <w:ind w:right="-421"/>
        <w:jc w:val="both"/>
        <w:rPr>
          <w:i/>
        </w:rPr>
      </w:pPr>
      <w:r w:rsidRPr="00132F72">
        <w:t xml:space="preserve">The policies and guidelines outlined in this manual are applicable to every exhibitor. The CFPC retains full authority in the interpretation and enforcement of all rules and regulations governing exhibitors. These regulations may be amended at any time by the CFPC. Exhibitors agree to abide by all conditions in this document and by all conditions under which space has been leased to the CFPC. Exhibitors further accept responsibility for informing all their employees, suppliers, agents, </w:t>
      </w:r>
      <w:r w:rsidR="009C49ED" w:rsidRPr="00132F72">
        <w:t>staff,</w:t>
      </w:r>
      <w:r w:rsidRPr="00132F72">
        <w:t xml:space="preserve"> and volunteers involved with their exhibit of these </w:t>
      </w:r>
      <w:r w:rsidR="00D55412" w:rsidRPr="00132F72">
        <w:t>conditions and</w:t>
      </w:r>
      <w:r w:rsidRPr="00132F72">
        <w:t xml:space="preserve"> agree that these individuals will also abide by these conditions. Exhibitors and their representatives hereby agree to indemnify and hold the CFPC harmless, and all its official suppliers, employees, </w:t>
      </w:r>
      <w:r w:rsidR="009C49ED" w:rsidRPr="00132F72">
        <w:t>agents,</w:t>
      </w:r>
      <w:r w:rsidRPr="00132F72">
        <w:t xml:space="preserve"> and affiliates against all claims for loss, damage, theft, or injury. Indemnification includes the move in and move out period prior to and following FMF. The exhibitor, upon signing the </w:t>
      </w:r>
      <w:r w:rsidR="00D55412">
        <w:t xml:space="preserve">application form </w:t>
      </w:r>
      <w:r w:rsidRPr="00132F72">
        <w:t>contract, releases the foregoing parties from all claims for loss, theft, damage, or injury. Under no circumstance is the CFPC responsible for an exhibitor’s expenses or any other incidental or consequential damages.</w:t>
      </w:r>
    </w:p>
    <w:p w14:paraId="42551747" w14:textId="77777777" w:rsidR="00B31A4D" w:rsidRDefault="00B31A4D" w:rsidP="00A556D8">
      <w:pPr>
        <w:spacing w:after="0" w:line="240" w:lineRule="auto"/>
        <w:rPr>
          <w:b/>
          <w:bCs/>
          <w:sz w:val="24"/>
          <w:szCs w:val="24"/>
        </w:rPr>
      </w:pPr>
    </w:p>
    <w:p w14:paraId="77875E54" w14:textId="2EAFCC4D" w:rsidR="00834F55" w:rsidRPr="00834F55" w:rsidRDefault="00834F55" w:rsidP="00A556D8">
      <w:pPr>
        <w:spacing w:after="0" w:line="240" w:lineRule="auto"/>
        <w:rPr>
          <w:b/>
          <w:sz w:val="28"/>
          <w:szCs w:val="24"/>
        </w:rPr>
      </w:pPr>
      <w:r w:rsidRPr="00834F55">
        <w:rPr>
          <w:b/>
          <w:sz w:val="28"/>
          <w:szCs w:val="24"/>
        </w:rPr>
        <w:t>P</w:t>
      </w:r>
      <w:r>
        <w:rPr>
          <w:b/>
          <w:sz w:val="28"/>
          <w:szCs w:val="24"/>
        </w:rPr>
        <w:t xml:space="preserve">ayment Terms </w:t>
      </w:r>
    </w:p>
    <w:p w14:paraId="1F3AC077" w14:textId="77777777" w:rsidR="00834F55" w:rsidRDefault="00834F55" w:rsidP="00A556D8">
      <w:pPr>
        <w:spacing w:after="0" w:line="240" w:lineRule="auto"/>
      </w:pPr>
      <w:r w:rsidRPr="00834F55">
        <w:t>- 50% due within 30 days of submitting the application</w:t>
      </w:r>
    </w:p>
    <w:p w14:paraId="2BF66A20" w14:textId="39692FC2" w:rsidR="00834F55" w:rsidRDefault="00834F55" w:rsidP="00A556D8">
      <w:pPr>
        <w:spacing w:after="0" w:line="240" w:lineRule="auto"/>
      </w:pPr>
      <w:r w:rsidRPr="00834F55">
        <w:t xml:space="preserve">- Full payment is required by September 1, </w:t>
      </w:r>
      <w:r w:rsidR="00143789" w:rsidRPr="00834F55">
        <w:t>20</w:t>
      </w:r>
      <w:r w:rsidR="00143789">
        <w:t>20</w:t>
      </w:r>
    </w:p>
    <w:p w14:paraId="27521FC0" w14:textId="6E2A7685" w:rsidR="00834F55" w:rsidRDefault="00834F55" w:rsidP="00A556D8">
      <w:pPr>
        <w:spacing w:after="0" w:line="240" w:lineRule="auto"/>
      </w:pPr>
      <w:r w:rsidRPr="00834F55">
        <w:t xml:space="preserve">- </w:t>
      </w:r>
      <w:r w:rsidR="00B31A4D">
        <w:t>Invoice will be sent once application is accepted</w:t>
      </w:r>
    </w:p>
    <w:p w14:paraId="1498BF3A" w14:textId="637CDE00" w:rsidR="00834F55" w:rsidRDefault="00834F55" w:rsidP="00A556D8">
      <w:pPr>
        <w:spacing w:after="0" w:line="240" w:lineRule="auto"/>
      </w:pPr>
      <w:r w:rsidRPr="00834F55">
        <w:t>- FMF accepts cheques, credit cards and bank transfers</w:t>
      </w:r>
    </w:p>
    <w:p w14:paraId="485D88AE" w14:textId="6E11C553" w:rsidR="00B31A4D" w:rsidRDefault="00B31A4D" w:rsidP="00A556D8">
      <w:pPr>
        <w:spacing w:after="0" w:line="240" w:lineRule="auto"/>
      </w:pPr>
      <w:r>
        <w:t>-</w:t>
      </w:r>
      <w:r w:rsidR="00A556D8">
        <w:t xml:space="preserve"> </w:t>
      </w:r>
      <w:r>
        <w:t xml:space="preserve">Email </w:t>
      </w:r>
      <w:hyperlink r:id="rId10" w:history="1">
        <w:r w:rsidRPr="00B626B9">
          <w:rPr>
            <w:rStyle w:val="Hyperlink"/>
          </w:rPr>
          <w:t>fmfexhibits@cfpc.ca</w:t>
        </w:r>
      </w:hyperlink>
      <w:r>
        <w:t xml:space="preserve"> for additional payment details</w:t>
      </w:r>
    </w:p>
    <w:p w14:paraId="4A4CF392" w14:textId="77777777" w:rsidR="00D756A2" w:rsidRPr="00834F55" w:rsidRDefault="00D756A2" w:rsidP="00A556D8">
      <w:pPr>
        <w:spacing w:after="0" w:line="240" w:lineRule="auto"/>
      </w:pPr>
    </w:p>
    <w:p w14:paraId="709D3222" w14:textId="3ACBE87B" w:rsidR="00B31A4D" w:rsidRDefault="00D756A2" w:rsidP="00A556D8">
      <w:pPr>
        <w:spacing w:after="0" w:line="240" w:lineRule="auto"/>
      </w:pPr>
      <w:r w:rsidRPr="00834F55">
        <w:rPr>
          <w:b/>
          <w:sz w:val="28"/>
          <w:szCs w:val="24"/>
        </w:rPr>
        <w:t xml:space="preserve">Cancellation </w:t>
      </w:r>
    </w:p>
    <w:p w14:paraId="1557A597" w14:textId="010208B1" w:rsidR="00B31A4D" w:rsidRDefault="00834F55" w:rsidP="00B31A4D">
      <w:pPr>
        <w:spacing w:after="0" w:line="240" w:lineRule="auto"/>
      </w:pPr>
      <w:r w:rsidRPr="00834F55">
        <w:t xml:space="preserve">- All requests for cancellations must be made in writing and emailed to </w:t>
      </w:r>
      <w:hyperlink r:id="rId11" w:history="1">
        <w:r w:rsidR="00B31A4D" w:rsidRPr="00B626B9">
          <w:rPr>
            <w:rStyle w:val="Hyperlink"/>
          </w:rPr>
          <w:t>fmfexhibits@cfpc.ca</w:t>
        </w:r>
      </w:hyperlink>
    </w:p>
    <w:p w14:paraId="28BC8FD3" w14:textId="6B1CB7F4" w:rsidR="00B31A4D" w:rsidRDefault="00834F55" w:rsidP="00B31A4D">
      <w:pPr>
        <w:spacing w:after="0" w:line="240" w:lineRule="auto"/>
      </w:pPr>
      <w:r w:rsidRPr="00834F55">
        <w:t xml:space="preserve">- A fee of 50% of the contracted amount will apply between March 1st and August 31st, </w:t>
      </w:r>
      <w:r w:rsidR="004F674D" w:rsidRPr="00834F55">
        <w:t>20</w:t>
      </w:r>
      <w:r w:rsidR="004F674D">
        <w:t>20</w:t>
      </w:r>
    </w:p>
    <w:p w14:paraId="7C481017" w14:textId="037CCAD1" w:rsidR="006C4741" w:rsidRPr="00834F55" w:rsidRDefault="00834F55" w:rsidP="00A556D8">
      <w:pPr>
        <w:spacing w:after="0" w:line="240" w:lineRule="auto"/>
      </w:pPr>
      <w:r w:rsidRPr="00834F55">
        <w:t xml:space="preserve">- As of September 1st, </w:t>
      </w:r>
      <w:r w:rsidR="004F674D" w:rsidRPr="00834F55">
        <w:t>20</w:t>
      </w:r>
      <w:r w:rsidR="004F674D">
        <w:t>20</w:t>
      </w:r>
      <w:r w:rsidRPr="00834F55">
        <w:t>, all contracts are payable at 100% and are non-refundable </w:t>
      </w:r>
    </w:p>
    <w:p w14:paraId="631D4432" w14:textId="77777777" w:rsidR="00B31A4D" w:rsidRDefault="00B31A4D" w:rsidP="00B31A4D">
      <w:pPr>
        <w:spacing w:after="0" w:line="240" w:lineRule="auto"/>
        <w:rPr>
          <w:b/>
          <w:sz w:val="28"/>
          <w:szCs w:val="24"/>
        </w:rPr>
      </w:pPr>
    </w:p>
    <w:p w14:paraId="225DE0D3" w14:textId="2AFA65B9" w:rsidR="0087604A" w:rsidRPr="00603EC9" w:rsidRDefault="00603EC9" w:rsidP="00A556D8">
      <w:pPr>
        <w:spacing w:after="0" w:line="240" w:lineRule="auto"/>
        <w:rPr>
          <w:b/>
          <w:sz w:val="28"/>
          <w:szCs w:val="24"/>
        </w:rPr>
      </w:pPr>
      <w:r w:rsidRPr="00603EC9">
        <w:rPr>
          <w:b/>
          <w:sz w:val="28"/>
          <w:szCs w:val="24"/>
        </w:rPr>
        <w:t>Exhibit Hall Hours</w:t>
      </w:r>
      <w:r w:rsidR="00991A0E">
        <w:rPr>
          <w:b/>
          <w:sz w:val="28"/>
          <w:szCs w:val="24"/>
        </w:rPr>
        <w:t xml:space="preserve"> </w:t>
      </w:r>
    </w:p>
    <w:p w14:paraId="2CD65D0D" w14:textId="5292C29C" w:rsidR="00B31A4D" w:rsidRDefault="00B31A4D">
      <w:pPr>
        <w:spacing w:after="0" w:line="240" w:lineRule="auto"/>
        <w:rPr>
          <w:rFonts w:cs="Calibri"/>
          <w:color w:val="000000"/>
        </w:rPr>
      </w:pPr>
      <w:r>
        <w:rPr>
          <w:rFonts w:cs="Calibri"/>
          <w:bCs/>
          <w:color w:val="000000"/>
          <w:u w:val="single"/>
        </w:rPr>
        <w:t>Daily</w:t>
      </w:r>
      <w:r>
        <w:rPr>
          <w:rFonts w:cs="Calibri"/>
          <w:color w:val="000000"/>
        </w:rPr>
        <w:tab/>
        <w:t>9 am</w:t>
      </w:r>
      <w:r w:rsidRPr="00132F72">
        <w:rPr>
          <w:rFonts w:cs="Calibri"/>
          <w:bCs/>
          <w:color w:val="000000"/>
        </w:rPr>
        <w:t xml:space="preserve"> –</w:t>
      </w:r>
      <w:r>
        <w:rPr>
          <w:rFonts w:cs="Calibri"/>
          <w:bCs/>
          <w:color w:val="000000"/>
        </w:rPr>
        <w:t xml:space="preserve"> </w:t>
      </w:r>
      <w:r>
        <w:rPr>
          <w:rFonts w:cs="Calibri"/>
          <w:color w:val="000000"/>
        </w:rPr>
        <w:t>4 pm</w:t>
      </w:r>
    </w:p>
    <w:p w14:paraId="1F5B2C50" w14:textId="77777777" w:rsidR="00B31A4D" w:rsidRPr="00132F72" w:rsidRDefault="00B31A4D" w:rsidP="00185B40">
      <w:pPr>
        <w:spacing w:after="0" w:line="240" w:lineRule="auto"/>
        <w:rPr>
          <w:rFonts w:cs="Calibri"/>
          <w:color w:val="000000"/>
        </w:rPr>
      </w:pPr>
    </w:p>
    <w:p w14:paraId="4A871D7D" w14:textId="12EFE8CD" w:rsidR="00945E7B" w:rsidRPr="00B579A5" w:rsidRDefault="00945E7B" w:rsidP="00A556D8">
      <w:pPr>
        <w:spacing w:after="0" w:line="240" w:lineRule="auto"/>
        <w:rPr>
          <w:b/>
          <w:sz w:val="28"/>
          <w:szCs w:val="24"/>
        </w:rPr>
      </w:pPr>
      <w:r w:rsidRPr="00B579A5">
        <w:rPr>
          <w:b/>
          <w:sz w:val="28"/>
          <w:szCs w:val="24"/>
        </w:rPr>
        <w:t xml:space="preserve">Privacy Policy </w:t>
      </w:r>
    </w:p>
    <w:p w14:paraId="3C831F60" w14:textId="078A3634" w:rsidR="00945E7B" w:rsidRPr="00132F72" w:rsidRDefault="00945E7B" w:rsidP="00A556D8">
      <w:pPr>
        <w:spacing w:after="0" w:line="240" w:lineRule="auto"/>
      </w:pPr>
      <w:r w:rsidRPr="00132F72">
        <w:t>The collection of registrants’ personal information is subject to Canadian privacy laws (PIPEDA). Your corporate privacy policy must be available for review by registrants. The CFPC</w:t>
      </w:r>
      <w:r w:rsidR="00B31A4D">
        <w:t xml:space="preserve"> </w:t>
      </w:r>
      <w:r w:rsidRPr="00132F72">
        <w:t xml:space="preserve">does not provide </w:t>
      </w:r>
      <w:r w:rsidR="00B31A4D">
        <w:t xml:space="preserve">full </w:t>
      </w:r>
      <w:r w:rsidRPr="00132F72">
        <w:t>registrant lists to exhibitors.</w:t>
      </w:r>
      <w:r w:rsidR="00B31A4D">
        <w:t xml:space="preserve"> </w:t>
      </w:r>
      <w:r w:rsidR="00185B40">
        <w:t xml:space="preserve">Attendee info will be provided if they </w:t>
      </w:r>
      <w:r w:rsidR="00B31A4D">
        <w:t>interact with your exhibit and opt-in to share info</w:t>
      </w:r>
      <w:r w:rsidR="00185B40">
        <w:t xml:space="preserve">. </w:t>
      </w:r>
    </w:p>
    <w:p w14:paraId="37516C33" w14:textId="49B0B978" w:rsidR="00185B40" w:rsidRDefault="00185B40" w:rsidP="00B31A4D">
      <w:pPr>
        <w:spacing w:after="0" w:line="240" w:lineRule="auto"/>
        <w:rPr>
          <w:b/>
          <w:sz w:val="28"/>
          <w:szCs w:val="24"/>
        </w:rPr>
      </w:pPr>
    </w:p>
    <w:p w14:paraId="0E0445A0" w14:textId="54EFB1A3" w:rsidR="00EB1298" w:rsidRDefault="00EB1298" w:rsidP="00B31A4D">
      <w:pPr>
        <w:spacing w:after="0" w:line="240" w:lineRule="auto"/>
        <w:rPr>
          <w:b/>
          <w:sz w:val="28"/>
          <w:szCs w:val="24"/>
        </w:rPr>
      </w:pPr>
    </w:p>
    <w:p w14:paraId="0A7EA1FE" w14:textId="77777777" w:rsidR="00EB1298" w:rsidRDefault="00EB1298" w:rsidP="00A556D8">
      <w:pPr>
        <w:spacing w:after="0" w:line="240" w:lineRule="auto"/>
        <w:rPr>
          <w:b/>
          <w:sz w:val="28"/>
          <w:szCs w:val="24"/>
        </w:rPr>
      </w:pPr>
    </w:p>
    <w:p w14:paraId="1AF21ABF" w14:textId="07A0893D" w:rsidR="004854D9" w:rsidRDefault="004854D9" w:rsidP="00A556D8">
      <w:pPr>
        <w:spacing w:after="0" w:line="240" w:lineRule="auto"/>
        <w:rPr>
          <w:b/>
          <w:bCs/>
          <w:sz w:val="24"/>
          <w:szCs w:val="24"/>
        </w:rPr>
      </w:pPr>
      <w:r w:rsidRPr="00EB4FA9">
        <w:rPr>
          <w:b/>
          <w:sz w:val="28"/>
          <w:szCs w:val="24"/>
        </w:rPr>
        <w:lastRenderedPageBreak/>
        <w:t xml:space="preserve">Subletting </w:t>
      </w:r>
      <w:r w:rsidR="0054000E">
        <w:rPr>
          <w:b/>
          <w:sz w:val="28"/>
          <w:szCs w:val="24"/>
        </w:rPr>
        <w:t>S</w:t>
      </w:r>
      <w:r w:rsidR="0054000E" w:rsidRPr="00EB4FA9">
        <w:rPr>
          <w:b/>
          <w:sz w:val="28"/>
          <w:szCs w:val="24"/>
        </w:rPr>
        <w:t>pace</w:t>
      </w:r>
    </w:p>
    <w:p w14:paraId="54F8CA55" w14:textId="34BD9153" w:rsidR="004854D9" w:rsidRPr="00132F72" w:rsidRDefault="004854D9" w:rsidP="00A556D8">
      <w:pPr>
        <w:spacing w:after="0" w:line="240" w:lineRule="auto"/>
      </w:pPr>
      <w:r w:rsidRPr="00132F72">
        <w:t xml:space="preserve">Subletting space in the Exhibit Hall is not permitted. Two or more </w:t>
      </w:r>
      <w:r w:rsidR="001200A7" w:rsidRPr="00132F72">
        <w:t>organizations</w:t>
      </w:r>
      <w:r w:rsidRPr="00132F72">
        <w:t xml:space="preserve"> may not exhibit in a single space unless these arrangements have been submitted in writing to the CFPC and approved prior to the conference. Any violations may result in immediate expulsion without compensation or refund. </w:t>
      </w:r>
    </w:p>
    <w:p w14:paraId="34208D01" w14:textId="77777777" w:rsidR="00185B40" w:rsidRPr="00EB4FA9" w:rsidRDefault="00185B40" w:rsidP="00A556D8">
      <w:pPr>
        <w:spacing w:after="0" w:line="240" w:lineRule="auto"/>
        <w:rPr>
          <w:b/>
          <w:sz w:val="28"/>
          <w:szCs w:val="24"/>
        </w:rPr>
      </w:pPr>
    </w:p>
    <w:p w14:paraId="1379A14D" w14:textId="2BB85F2C" w:rsidR="00036774" w:rsidRPr="00132F72" w:rsidRDefault="00036774" w:rsidP="00A556D8">
      <w:pPr>
        <w:spacing w:after="0" w:line="240" w:lineRule="auto"/>
        <w:rPr>
          <w:b/>
          <w:sz w:val="28"/>
          <w:szCs w:val="24"/>
        </w:rPr>
      </w:pPr>
      <w:r w:rsidRPr="00132F72">
        <w:rPr>
          <w:b/>
          <w:sz w:val="28"/>
          <w:szCs w:val="24"/>
        </w:rPr>
        <w:t xml:space="preserve">Unauthorized </w:t>
      </w:r>
      <w:r w:rsidR="007C53ED" w:rsidRPr="00132F72">
        <w:rPr>
          <w:b/>
          <w:sz w:val="28"/>
          <w:szCs w:val="24"/>
        </w:rPr>
        <w:t>Promotion</w:t>
      </w:r>
      <w:r w:rsidR="00185B40">
        <w:rPr>
          <w:b/>
          <w:sz w:val="28"/>
          <w:szCs w:val="24"/>
        </w:rPr>
        <w:t xml:space="preserve"> and solicitations</w:t>
      </w:r>
    </w:p>
    <w:p w14:paraId="30282F8E" w14:textId="269C46BD" w:rsidR="00F71D41" w:rsidRPr="00132F72" w:rsidRDefault="00036774" w:rsidP="00A556D8">
      <w:pPr>
        <w:spacing w:after="0" w:line="240" w:lineRule="auto"/>
      </w:pPr>
      <w:r w:rsidRPr="00132F72">
        <w:t>A</w:t>
      </w:r>
      <w:r w:rsidR="00185B40">
        <w:t xml:space="preserve">nyone </w:t>
      </w:r>
      <w:r w:rsidR="00EB1298">
        <w:t>aggressively</w:t>
      </w:r>
      <w:r w:rsidR="00185B40">
        <w:t xml:space="preserve"> </w:t>
      </w:r>
      <w:r w:rsidR="00A556D8">
        <w:t>s</w:t>
      </w:r>
      <w:r w:rsidR="00185B40">
        <w:t xml:space="preserve">oliciting attendees and / or promoting their goods and services outside of the exhibits area </w:t>
      </w:r>
      <w:r w:rsidRPr="00132F72">
        <w:t xml:space="preserve">without the express written permission of FMF </w:t>
      </w:r>
      <w:r w:rsidR="00185B40">
        <w:t xml:space="preserve">will not be permitted further access to the event. </w:t>
      </w:r>
      <w:r w:rsidR="00185B40" w:rsidRPr="00132F72">
        <w:t xml:space="preserve">Only Exhibitors and Sponsors have the exclusive right to promote or sell goods and services </w:t>
      </w:r>
      <w:r w:rsidR="00185B40">
        <w:t>at FMF</w:t>
      </w:r>
      <w:r w:rsidR="00185B40" w:rsidRPr="00132F72">
        <w:t>.</w:t>
      </w:r>
    </w:p>
    <w:p w14:paraId="6C656B9C" w14:textId="77777777" w:rsidR="00D756A2" w:rsidRDefault="00D756A2" w:rsidP="00A556D8">
      <w:pPr>
        <w:spacing w:after="0" w:line="240" w:lineRule="auto"/>
        <w:rPr>
          <w:b/>
          <w:sz w:val="28"/>
          <w:szCs w:val="24"/>
        </w:rPr>
      </w:pPr>
    </w:p>
    <w:p w14:paraId="4FF7DABC" w14:textId="3C2B56C5" w:rsidR="00C5159F" w:rsidRPr="00EB4FA9" w:rsidRDefault="002C2ADC" w:rsidP="00A556D8">
      <w:pPr>
        <w:spacing w:after="0" w:line="240" w:lineRule="auto"/>
        <w:rPr>
          <w:b/>
          <w:sz w:val="28"/>
          <w:szCs w:val="24"/>
        </w:rPr>
      </w:pPr>
      <w:r>
        <w:rPr>
          <w:b/>
          <w:sz w:val="28"/>
          <w:szCs w:val="24"/>
        </w:rPr>
        <w:t xml:space="preserve">IMPORTANT </w:t>
      </w:r>
      <w:r w:rsidR="00EC1C16" w:rsidRPr="002D0E15">
        <w:rPr>
          <w:b/>
          <w:sz w:val="28"/>
          <w:szCs w:val="24"/>
        </w:rPr>
        <w:t xml:space="preserve">GUIDELINES </w:t>
      </w:r>
    </w:p>
    <w:p w14:paraId="1B805DC0" w14:textId="524FA77D" w:rsidR="00765A95" w:rsidRPr="00132F72" w:rsidRDefault="00BF32E1" w:rsidP="00A556D8">
      <w:pPr>
        <w:spacing w:after="0" w:line="240" w:lineRule="auto"/>
      </w:pPr>
      <w:r w:rsidRPr="00132F72">
        <w:t xml:space="preserve">The College of Family Physicians of Canada </w:t>
      </w:r>
      <w:r w:rsidR="00765A95" w:rsidRPr="00132F72">
        <w:t xml:space="preserve">adheres to supports </w:t>
      </w:r>
      <w:r w:rsidR="00FD5D69" w:rsidRPr="00132F72">
        <w:t xml:space="preserve">all relevant </w:t>
      </w:r>
      <w:r w:rsidR="00765A95" w:rsidRPr="00132F72">
        <w:t xml:space="preserve">industry guidelines </w:t>
      </w:r>
      <w:r w:rsidR="00FD5D69" w:rsidRPr="00132F72">
        <w:t xml:space="preserve">for </w:t>
      </w:r>
      <w:r w:rsidR="00765A95" w:rsidRPr="00132F72">
        <w:t xml:space="preserve">FMF. </w:t>
      </w:r>
      <w:r w:rsidR="007A143B" w:rsidRPr="00132F72">
        <w:rPr>
          <w:u w:val="single"/>
        </w:rPr>
        <w:t xml:space="preserve">All exhibitors and sponsors are required to read, know, </w:t>
      </w:r>
      <w:r w:rsidR="009C49ED" w:rsidRPr="00132F72">
        <w:rPr>
          <w:u w:val="single"/>
        </w:rPr>
        <w:t>understand,</w:t>
      </w:r>
      <w:r w:rsidR="007A143B" w:rsidRPr="00132F72">
        <w:rPr>
          <w:u w:val="single"/>
        </w:rPr>
        <w:t xml:space="preserve"> and follow all guideline</w:t>
      </w:r>
      <w:r w:rsidR="00FD5D69" w:rsidRPr="00132F72">
        <w:rPr>
          <w:u w:val="single"/>
        </w:rPr>
        <w:t>s.</w:t>
      </w:r>
      <w:r w:rsidR="00FD5D69" w:rsidRPr="00132F72">
        <w:t xml:space="preserve"> A</w:t>
      </w:r>
      <w:r w:rsidR="00765A95" w:rsidRPr="00132F72">
        <w:t xml:space="preserve">ll exhibitors must review and comply with the following industry </w:t>
      </w:r>
      <w:r w:rsidR="002D0E15" w:rsidRPr="00132F72">
        <w:t>guidelines</w:t>
      </w:r>
      <w:r w:rsidR="00765A95" w:rsidRPr="00132F72">
        <w:t>:</w:t>
      </w:r>
    </w:p>
    <w:p w14:paraId="749F929F" w14:textId="00C5E975" w:rsidR="00765A95" w:rsidRPr="00132F72" w:rsidRDefault="00225A0E" w:rsidP="00A556D8">
      <w:pPr>
        <w:pStyle w:val="ListParagraph"/>
        <w:numPr>
          <w:ilvl w:val="0"/>
          <w:numId w:val="3"/>
        </w:numPr>
        <w:spacing w:after="0" w:line="240" w:lineRule="auto"/>
      </w:pPr>
      <w:hyperlink r:id="rId12" w:history="1">
        <w:r w:rsidR="00BF32E1" w:rsidRPr="00132F72">
          <w:rPr>
            <w:rStyle w:val="Hyperlink"/>
          </w:rPr>
          <w:t>Canadian Medical Association’s Guidelines for Physicians in Interactions with Industry</w:t>
        </w:r>
      </w:hyperlink>
    </w:p>
    <w:p w14:paraId="310D5109" w14:textId="4C986676" w:rsidR="00765A95" w:rsidRPr="00132F72" w:rsidRDefault="00225A0E" w:rsidP="00A556D8">
      <w:pPr>
        <w:pStyle w:val="ListParagraph"/>
        <w:numPr>
          <w:ilvl w:val="0"/>
          <w:numId w:val="3"/>
        </w:numPr>
        <w:spacing w:after="0" w:line="240" w:lineRule="auto"/>
      </w:pPr>
      <w:hyperlink r:id="rId13" w:history="1">
        <w:r w:rsidR="00BF32E1" w:rsidRPr="00132F72">
          <w:rPr>
            <w:rStyle w:val="Hyperlink"/>
          </w:rPr>
          <w:t>The National Standard for Support of Accredited CPD Activities</w:t>
        </w:r>
      </w:hyperlink>
      <w:r w:rsidR="00BF32E1" w:rsidRPr="00132F72">
        <w:t xml:space="preserve"> </w:t>
      </w:r>
    </w:p>
    <w:p w14:paraId="536673AE" w14:textId="77777777" w:rsidR="00185B40" w:rsidRDefault="00225A0E" w:rsidP="00B31A4D">
      <w:pPr>
        <w:pStyle w:val="ListParagraph"/>
        <w:numPr>
          <w:ilvl w:val="0"/>
          <w:numId w:val="3"/>
        </w:numPr>
        <w:spacing w:after="0" w:line="240" w:lineRule="auto"/>
      </w:pPr>
      <w:hyperlink r:id="rId14" w:history="1">
        <w:r w:rsidR="00BF32E1" w:rsidRPr="00132F72">
          <w:rPr>
            <w:rStyle w:val="Hyperlink"/>
          </w:rPr>
          <w:t>Innovative Medicines Canada’s Code of Ethical Practices;</w:t>
        </w:r>
      </w:hyperlink>
      <w:r w:rsidR="00BF32E1" w:rsidRPr="00132F72">
        <w:t xml:space="preserve"> where applicable. </w:t>
      </w:r>
    </w:p>
    <w:p w14:paraId="10B4721E" w14:textId="1C70C4D6" w:rsidR="00C308AB" w:rsidRDefault="00C308AB" w:rsidP="00B31A4D">
      <w:pPr>
        <w:pStyle w:val="ListParagraph"/>
        <w:numPr>
          <w:ilvl w:val="0"/>
          <w:numId w:val="3"/>
        </w:numPr>
        <w:spacing w:after="0" w:line="240" w:lineRule="auto"/>
      </w:pPr>
      <w:r w:rsidRPr="00132F72">
        <w:t>FMF Policies and Guidelines</w:t>
      </w:r>
      <w:r w:rsidR="004F3033" w:rsidRPr="00132F72">
        <w:t xml:space="preserve"> </w:t>
      </w:r>
      <w:r w:rsidR="0054000E" w:rsidRPr="00132F72">
        <w:t xml:space="preserve">(this document) </w:t>
      </w:r>
      <w:r w:rsidR="004F3033" w:rsidRPr="00132F72">
        <w:t>and any changes or amendments as required</w:t>
      </w:r>
    </w:p>
    <w:p w14:paraId="2D3C0B6D" w14:textId="77777777" w:rsidR="00185B40" w:rsidRPr="00132F72" w:rsidRDefault="00185B40" w:rsidP="00A556D8">
      <w:pPr>
        <w:spacing w:after="0" w:line="240" w:lineRule="auto"/>
      </w:pPr>
    </w:p>
    <w:p w14:paraId="046CA702" w14:textId="7A1D9245" w:rsidR="006F40A5" w:rsidRDefault="003B0ED7" w:rsidP="00A556D8">
      <w:pPr>
        <w:spacing w:after="0" w:line="240" w:lineRule="auto"/>
        <w:rPr>
          <w:b/>
          <w:sz w:val="24"/>
          <w:szCs w:val="24"/>
        </w:rPr>
      </w:pPr>
      <w:r>
        <w:rPr>
          <w:b/>
          <w:sz w:val="24"/>
          <w:szCs w:val="24"/>
        </w:rPr>
        <w:t xml:space="preserve">GUIDELINES FOR </w:t>
      </w:r>
      <w:r w:rsidR="00290E89" w:rsidRPr="00290E89">
        <w:rPr>
          <w:b/>
          <w:sz w:val="24"/>
          <w:szCs w:val="24"/>
        </w:rPr>
        <w:t>SAMPLES</w:t>
      </w:r>
      <w:r w:rsidR="008772A0">
        <w:rPr>
          <w:b/>
          <w:sz w:val="24"/>
          <w:szCs w:val="24"/>
        </w:rPr>
        <w:t>, INCENTI</w:t>
      </w:r>
      <w:r w:rsidR="00730FE2">
        <w:rPr>
          <w:b/>
          <w:sz w:val="24"/>
          <w:szCs w:val="24"/>
        </w:rPr>
        <w:t xml:space="preserve">VES/GIVEAWAYS, </w:t>
      </w:r>
      <w:r w:rsidR="0054000E">
        <w:rPr>
          <w:b/>
          <w:sz w:val="24"/>
          <w:szCs w:val="24"/>
        </w:rPr>
        <w:t xml:space="preserve">AND </w:t>
      </w:r>
      <w:r w:rsidR="00730FE2">
        <w:rPr>
          <w:b/>
          <w:sz w:val="24"/>
          <w:szCs w:val="24"/>
        </w:rPr>
        <w:t>CONTESTS</w:t>
      </w:r>
    </w:p>
    <w:p w14:paraId="6EF09FB4" w14:textId="712ADB8A" w:rsidR="008772A0" w:rsidRPr="00A87DB1" w:rsidRDefault="008772A0" w:rsidP="00A556D8">
      <w:pPr>
        <w:spacing w:after="0" w:line="240" w:lineRule="auto"/>
        <w:rPr>
          <w:color w:val="000000"/>
        </w:rPr>
      </w:pPr>
      <w:r w:rsidRPr="00A87DB1">
        <w:rPr>
          <w:b/>
        </w:rPr>
        <w:t xml:space="preserve">SAMPLES - </w:t>
      </w:r>
      <w:r w:rsidRPr="000B4AA1">
        <w:t>Samples are permitted</w:t>
      </w:r>
      <w:r>
        <w:t>,</w:t>
      </w:r>
      <w:r w:rsidRPr="000B4AA1">
        <w:t xml:space="preserve"> with approval</w:t>
      </w:r>
      <w:r>
        <w:t xml:space="preserve"> only</w:t>
      </w:r>
      <w:r w:rsidRPr="000B4AA1">
        <w:t>, submitted in writing a</w:t>
      </w:r>
      <w:r>
        <w:t xml:space="preserve"> </w:t>
      </w:r>
      <w:r w:rsidRPr="000B4AA1">
        <w:t xml:space="preserve">minimum of 30 days prior </w:t>
      </w:r>
      <w:r>
        <w:t xml:space="preserve">for approval by FMF Management. Samples must adhere to all guidelines as specified by </w:t>
      </w:r>
      <w:r w:rsidR="00A556D8">
        <w:rPr>
          <w:color w:val="000000"/>
        </w:rPr>
        <w:t>FMF</w:t>
      </w:r>
      <w:r w:rsidR="00A556D8" w:rsidRPr="00A87DB1">
        <w:rPr>
          <w:color w:val="000000"/>
        </w:rPr>
        <w:t xml:space="preserve"> Policies &amp; Guidelines</w:t>
      </w:r>
      <w:r w:rsidR="00A556D8">
        <w:rPr>
          <w:color w:val="000000"/>
        </w:rPr>
        <w:t xml:space="preserve">, </w:t>
      </w:r>
      <w:r w:rsidR="00A556D8">
        <w:t xml:space="preserve">CMA Guidelines, National Standard, </w:t>
      </w:r>
      <w:r w:rsidR="00A556D8">
        <w:rPr>
          <w:color w:val="000000"/>
        </w:rPr>
        <w:t xml:space="preserve">and Innovative Medicines Canada </w:t>
      </w:r>
      <w:r w:rsidRPr="00A87DB1">
        <w:rPr>
          <w:color w:val="000000"/>
        </w:rPr>
        <w:t>(</w:t>
      </w:r>
      <w:r>
        <w:rPr>
          <w:color w:val="000000"/>
        </w:rPr>
        <w:t xml:space="preserve">as </w:t>
      </w:r>
      <w:r w:rsidRPr="00A87DB1">
        <w:rPr>
          <w:color w:val="000000"/>
        </w:rPr>
        <w:t xml:space="preserve">applicable). </w:t>
      </w:r>
    </w:p>
    <w:p w14:paraId="011E2CD3" w14:textId="77777777" w:rsidR="00185B40" w:rsidRDefault="00185B40" w:rsidP="00B31A4D">
      <w:pPr>
        <w:pStyle w:val="ListParagraph"/>
        <w:spacing w:after="0" w:line="240" w:lineRule="auto"/>
        <w:ind w:left="360"/>
        <w:jc w:val="both"/>
        <w:rPr>
          <w:b/>
        </w:rPr>
      </w:pPr>
    </w:p>
    <w:p w14:paraId="4961DFCB" w14:textId="5C674711" w:rsidR="008772A0" w:rsidRPr="001A6E85" w:rsidRDefault="008772A0" w:rsidP="00A556D8">
      <w:pPr>
        <w:pStyle w:val="ListParagraph"/>
        <w:spacing w:after="0" w:line="240" w:lineRule="auto"/>
        <w:ind w:left="360"/>
        <w:jc w:val="both"/>
        <w:rPr>
          <w:b/>
        </w:rPr>
      </w:pPr>
      <w:r w:rsidRPr="001A6E85">
        <w:rPr>
          <w:b/>
        </w:rPr>
        <w:t>Canadian Medical Association Policy – Guidelines for Physicians in interaction with Industry:</w:t>
      </w:r>
    </w:p>
    <w:p w14:paraId="4AD343B7" w14:textId="77777777" w:rsidR="008772A0" w:rsidRPr="001A6E85" w:rsidRDefault="008772A0" w:rsidP="00A556D8">
      <w:pPr>
        <w:pStyle w:val="ListParagraph"/>
        <w:spacing w:after="0" w:line="240" w:lineRule="auto"/>
        <w:ind w:left="360"/>
        <w:jc w:val="both"/>
      </w:pPr>
      <w:r w:rsidRPr="001A6E85">
        <w:t>42. The distribution of samples should not involve any form of material gain for the physician or for the practice with which he or she is associated.</w:t>
      </w:r>
    </w:p>
    <w:p w14:paraId="25D99C92" w14:textId="77777777" w:rsidR="008772A0" w:rsidRDefault="008772A0" w:rsidP="00A556D8">
      <w:pPr>
        <w:pStyle w:val="ListParagraph"/>
        <w:spacing w:after="0" w:line="240" w:lineRule="auto"/>
        <w:ind w:left="360"/>
        <w:jc w:val="both"/>
      </w:pPr>
      <w:r w:rsidRPr="001A6E85">
        <w:t>43. Physicians who accept samples or other health care products are responsible for recording the type and amount of medication or product dispensed. They are also responsible for ensuring their age-related quality and security and their proper disposal.</w:t>
      </w:r>
    </w:p>
    <w:p w14:paraId="015F8C85" w14:textId="77777777" w:rsidR="00185B40" w:rsidRDefault="00185B40" w:rsidP="00B31A4D">
      <w:pPr>
        <w:pStyle w:val="Default"/>
        <w:ind w:left="360"/>
        <w:rPr>
          <w:rFonts w:asciiTheme="minorHAnsi" w:hAnsiTheme="minorHAnsi"/>
          <w:b/>
          <w:sz w:val="22"/>
          <w:szCs w:val="22"/>
        </w:rPr>
      </w:pPr>
    </w:p>
    <w:p w14:paraId="285865C2" w14:textId="7DA6C1A3" w:rsidR="008772A0" w:rsidRPr="000B4AA1" w:rsidRDefault="008772A0" w:rsidP="00A556D8">
      <w:pPr>
        <w:pStyle w:val="Default"/>
        <w:ind w:left="360"/>
        <w:rPr>
          <w:rFonts w:asciiTheme="minorHAnsi" w:hAnsiTheme="minorHAnsi"/>
          <w:b/>
          <w:sz w:val="22"/>
          <w:szCs w:val="22"/>
        </w:rPr>
      </w:pPr>
      <w:r w:rsidRPr="000B4AA1">
        <w:rPr>
          <w:rFonts w:asciiTheme="minorHAnsi" w:hAnsiTheme="minorHAnsi"/>
          <w:b/>
          <w:sz w:val="22"/>
          <w:szCs w:val="22"/>
        </w:rPr>
        <w:t>Innovative Medicines Canada - Code of Ethical Practices: (for applicable members)</w:t>
      </w:r>
    </w:p>
    <w:p w14:paraId="62447959" w14:textId="77777777" w:rsidR="008772A0" w:rsidRPr="001A6E85" w:rsidRDefault="008772A0" w:rsidP="00A556D8">
      <w:pPr>
        <w:spacing w:after="0" w:line="240" w:lineRule="auto"/>
        <w:ind w:left="360"/>
        <w:jc w:val="both"/>
        <w:rPr>
          <w:b/>
        </w:rPr>
      </w:pPr>
      <w:r w:rsidRPr="001A6E85">
        <w:t>10.1.3.2.5 a Member is not allowed to distribute samples at a conference or congress.</w:t>
      </w:r>
    </w:p>
    <w:p w14:paraId="5F94AEB2" w14:textId="77777777" w:rsidR="00185B40" w:rsidRDefault="00185B40" w:rsidP="00A556D8">
      <w:pPr>
        <w:pStyle w:val="ListParagraph"/>
        <w:spacing w:after="0" w:line="240" w:lineRule="auto"/>
        <w:ind w:left="357"/>
        <w:jc w:val="both"/>
        <w:rPr>
          <w:b/>
        </w:rPr>
      </w:pPr>
    </w:p>
    <w:p w14:paraId="53C40596" w14:textId="41976D00" w:rsidR="000F7E3C" w:rsidRDefault="008772A0" w:rsidP="00A556D8">
      <w:pPr>
        <w:pStyle w:val="Default"/>
        <w:ind w:left="360"/>
        <w:rPr>
          <w:rFonts w:asciiTheme="minorHAnsi" w:hAnsiTheme="minorHAnsi" w:cs="Calibri"/>
          <w:sz w:val="22"/>
          <w:szCs w:val="22"/>
        </w:rPr>
      </w:pPr>
      <w:r w:rsidRPr="001A6E85">
        <w:rPr>
          <w:rFonts w:asciiTheme="minorHAnsi" w:hAnsiTheme="minorHAnsi"/>
          <w:b/>
          <w:sz w:val="22"/>
          <w:szCs w:val="22"/>
        </w:rPr>
        <w:t xml:space="preserve">FMF Policies &amp; Guidelines: </w:t>
      </w:r>
      <w:r>
        <w:rPr>
          <w:rFonts w:asciiTheme="minorHAnsi" w:hAnsiTheme="minorHAnsi" w:cs="Calibri"/>
          <w:sz w:val="22"/>
          <w:szCs w:val="22"/>
        </w:rPr>
        <w:t xml:space="preserve">Exhibitors may not distribute </w:t>
      </w:r>
      <w:r w:rsidRPr="00A87DB1">
        <w:rPr>
          <w:rFonts w:asciiTheme="minorHAnsi" w:hAnsiTheme="minorHAnsi" w:cs="Calibri"/>
          <w:sz w:val="22"/>
          <w:szCs w:val="22"/>
        </w:rPr>
        <w:t xml:space="preserve">drugs, devices, products, or other healthcare goods, services or therapies that may be </w:t>
      </w:r>
      <w:r w:rsidRPr="00A556D8">
        <w:rPr>
          <w:rFonts w:asciiTheme="minorHAnsi" w:hAnsiTheme="minorHAnsi" w:cs="Calibri"/>
          <w:sz w:val="22"/>
          <w:szCs w:val="22"/>
        </w:rPr>
        <w:t>prescribed</w:t>
      </w:r>
      <w:r w:rsidRPr="00A87DB1">
        <w:rPr>
          <w:rFonts w:asciiTheme="minorHAnsi" w:hAnsiTheme="minorHAnsi" w:cs="Calibri"/>
          <w:sz w:val="22"/>
          <w:szCs w:val="22"/>
        </w:rPr>
        <w:t xml:space="preserve"> to patients or </w:t>
      </w:r>
      <w:r w:rsidRPr="00A556D8">
        <w:rPr>
          <w:rFonts w:asciiTheme="minorHAnsi" w:hAnsiTheme="minorHAnsi" w:cs="Calibri"/>
          <w:sz w:val="22"/>
          <w:szCs w:val="22"/>
        </w:rPr>
        <w:t>ordered</w:t>
      </w:r>
      <w:r w:rsidRPr="00A87DB1">
        <w:rPr>
          <w:rFonts w:asciiTheme="minorHAnsi" w:hAnsiTheme="minorHAnsi" w:cs="Calibri"/>
          <w:sz w:val="22"/>
          <w:szCs w:val="22"/>
        </w:rPr>
        <w:t xml:space="preserve"> by doctors in the diagnosis, treatment, monitoring, </w:t>
      </w:r>
      <w:r w:rsidR="00EB1298" w:rsidRPr="00A87DB1">
        <w:rPr>
          <w:rFonts w:asciiTheme="minorHAnsi" w:hAnsiTheme="minorHAnsi" w:cs="Calibri"/>
          <w:sz w:val="22"/>
          <w:szCs w:val="22"/>
        </w:rPr>
        <w:t>management,</w:t>
      </w:r>
      <w:r w:rsidRPr="00A87DB1">
        <w:rPr>
          <w:rFonts w:asciiTheme="minorHAnsi" w:hAnsiTheme="minorHAnsi" w:cs="Calibri"/>
          <w:sz w:val="22"/>
          <w:szCs w:val="22"/>
        </w:rPr>
        <w:t xml:space="preserve"> or palliation of health </w:t>
      </w:r>
      <w:r>
        <w:rPr>
          <w:rFonts w:asciiTheme="minorHAnsi" w:hAnsiTheme="minorHAnsi" w:cs="Calibri"/>
          <w:sz w:val="22"/>
          <w:szCs w:val="22"/>
        </w:rPr>
        <w:t>conditions.</w:t>
      </w:r>
      <w:r w:rsidR="00F35FD4">
        <w:rPr>
          <w:rFonts w:asciiTheme="minorHAnsi" w:hAnsiTheme="minorHAnsi" w:cs="Calibri"/>
          <w:sz w:val="22"/>
          <w:szCs w:val="22"/>
        </w:rPr>
        <w:t xml:space="preserve"> </w:t>
      </w:r>
    </w:p>
    <w:p w14:paraId="7EA5D6E2" w14:textId="77777777" w:rsidR="00084A45" w:rsidRPr="00A556D8" w:rsidRDefault="00084A45" w:rsidP="00A556D8">
      <w:pPr>
        <w:pStyle w:val="Default"/>
        <w:ind w:left="360"/>
        <w:rPr>
          <w:rFonts w:asciiTheme="minorHAnsi" w:hAnsiTheme="minorHAnsi" w:cs="Calibri"/>
          <w:sz w:val="22"/>
          <w:szCs w:val="22"/>
        </w:rPr>
      </w:pPr>
    </w:p>
    <w:p w14:paraId="231834EE" w14:textId="3242C5F3" w:rsidR="008772A0" w:rsidRPr="00B603BE" w:rsidRDefault="008772A0" w:rsidP="00A556D8">
      <w:pPr>
        <w:pStyle w:val="ListParagraph"/>
        <w:spacing w:after="0" w:line="240" w:lineRule="auto"/>
        <w:ind w:left="0"/>
        <w:jc w:val="both"/>
        <w:rPr>
          <w:color w:val="000000"/>
        </w:rPr>
      </w:pPr>
      <w:r w:rsidRPr="00B603BE">
        <w:rPr>
          <w:b/>
        </w:rPr>
        <w:t xml:space="preserve">INCENTIVES / GIVEAWAYS - </w:t>
      </w:r>
      <w:r>
        <w:t>Incentives/</w:t>
      </w:r>
      <w:r w:rsidRPr="000B4AA1">
        <w:t xml:space="preserve">Giveaways of nominal value are permitted with </w:t>
      </w:r>
      <w:r>
        <w:t xml:space="preserve">a maximum value of approximately $20 and can </w:t>
      </w:r>
      <w:r w:rsidRPr="000B4AA1">
        <w:t xml:space="preserve">include </w:t>
      </w:r>
      <w:r>
        <w:t xml:space="preserve">items such as </w:t>
      </w:r>
      <w:r w:rsidRPr="000B4AA1">
        <w:t xml:space="preserve">pens, USB </w:t>
      </w:r>
      <w:r>
        <w:t>drives</w:t>
      </w:r>
      <w:r w:rsidRPr="000B4AA1">
        <w:t xml:space="preserve">, etc. </w:t>
      </w:r>
      <w:r>
        <w:t xml:space="preserve">Any unusual items must be </w:t>
      </w:r>
      <w:r w:rsidRPr="000B4AA1">
        <w:t>submitted in writing a</w:t>
      </w:r>
      <w:r>
        <w:t xml:space="preserve"> </w:t>
      </w:r>
      <w:r w:rsidRPr="000B4AA1">
        <w:t xml:space="preserve">minimum of 30 days prior </w:t>
      </w:r>
      <w:r>
        <w:t xml:space="preserve">for approval by FMF Management.  Incentives/Giveaways must follow </w:t>
      </w:r>
      <w:r w:rsidR="00A556D8">
        <w:t xml:space="preserve">all guidelines as specified by </w:t>
      </w:r>
      <w:r w:rsidR="00A556D8">
        <w:rPr>
          <w:color w:val="000000"/>
        </w:rPr>
        <w:t>FMF</w:t>
      </w:r>
      <w:r w:rsidR="00A556D8" w:rsidRPr="00A87DB1">
        <w:rPr>
          <w:color w:val="000000"/>
        </w:rPr>
        <w:t xml:space="preserve"> Policies &amp; Guidelines</w:t>
      </w:r>
      <w:r w:rsidR="00A556D8">
        <w:rPr>
          <w:color w:val="000000"/>
        </w:rPr>
        <w:t xml:space="preserve">, </w:t>
      </w:r>
      <w:r w:rsidR="00A556D8">
        <w:t xml:space="preserve">CMA Guidelines, National Standard, </w:t>
      </w:r>
      <w:r w:rsidR="00A556D8">
        <w:rPr>
          <w:color w:val="000000"/>
        </w:rPr>
        <w:t xml:space="preserve">and Innovative Medicines Canada </w:t>
      </w:r>
      <w:r w:rsidR="00A556D8" w:rsidRPr="00A87DB1">
        <w:rPr>
          <w:color w:val="000000"/>
        </w:rPr>
        <w:t>(</w:t>
      </w:r>
      <w:r w:rsidR="00A556D8">
        <w:rPr>
          <w:color w:val="000000"/>
        </w:rPr>
        <w:t xml:space="preserve">as </w:t>
      </w:r>
      <w:r w:rsidR="00A556D8" w:rsidRPr="00A87DB1">
        <w:rPr>
          <w:color w:val="000000"/>
        </w:rPr>
        <w:t>applicable).</w:t>
      </w:r>
    </w:p>
    <w:p w14:paraId="72B36394" w14:textId="77777777" w:rsidR="008772A0" w:rsidRPr="005F6F5F" w:rsidRDefault="008772A0" w:rsidP="00A556D8">
      <w:pPr>
        <w:pStyle w:val="ListParagraph"/>
        <w:spacing w:after="0" w:line="240" w:lineRule="auto"/>
        <w:ind w:left="357"/>
        <w:jc w:val="both"/>
        <w:rPr>
          <w:b/>
        </w:rPr>
      </w:pPr>
    </w:p>
    <w:p w14:paraId="67000BCA" w14:textId="24A5CB0C" w:rsidR="008772A0" w:rsidRPr="000B4AA1" w:rsidRDefault="008772A0" w:rsidP="00A556D8">
      <w:pPr>
        <w:pStyle w:val="Default"/>
        <w:ind w:left="360"/>
        <w:rPr>
          <w:rFonts w:asciiTheme="minorHAnsi" w:hAnsiTheme="minorHAnsi"/>
          <w:sz w:val="22"/>
          <w:szCs w:val="22"/>
        </w:rPr>
      </w:pPr>
      <w:r w:rsidRPr="000B4AA1">
        <w:rPr>
          <w:rFonts w:asciiTheme="minorHAnsi" w:hAnsiTheme="minorHAnsi"/>
          <w:b/>
          <w:sz w:val="22"/>
          <w:szCs w:val="22"/>
        </w:rPr>
        <w:t xml:space="preserve">Canadian Medical Association </w:t>
      </w:r>
      <w:r w:rsidR="00A556D8">
        <w:rPr>
          <w:rFonts w:asciiTheme="minorHAnsi" w:hAnsiTheme="minorHAnsi"/>
          <w:b/>
          <w:sz w:val="22"/>
          <w:szCs w:val="22"/>
        </w:rPr>
        <w:t>Guidelines</w:t>
      </w:r>
      <w:r w:rsidRPr="000B4AA1">
        <w:rPr>
          <w:rFonts w:asciiTheme="minorHAnsi" w:hAnsiTheme="minorHAnsi"/>
          <w:b/>
          <w:sz w:val="22"/>
          <w:szCs w:val="22"/>
        </w:rPr>
        <w:t xml:space="preserve"> for Physicians in </w:t>
      </w:r>
      <w:r w:rsidR="00A556D8">
        <w:rPr>
          <w:rFonts w:asciiTheme="minorHAnsi" w:hAnsiTheme="minorHAnsi"/>
          <w:b/>
          <w:sz w:val="22"/>
          <w:szCs w:val="22"/>
        </w:rPr>
        <w:t>I</w:t>
      </w:r>
      <w:r w:rsidRPr="000B4AA1">
        <w:rPr>
          <w:rFonts w:asciiTheme="minorHAnsi" w:hAnsiTheme="minorHAnsi"/>
          <w:b/>
          <w:sz w:val="22"/>
          <w:szCs w:val="22"/>
        </w:rPr>
        <w:t>nteraction with Industry:</w:t>
      </w:r>
    </w:p>
    <w:p w14:paraId="07D13B4C" w14:textId="77777777" w:rsidR="008772A0" w:rsidRDefault="008772A0" w:rsidP="00A556D8">
      <w:pPr>
        <w:spacing w:after="0" w:line="240" w:lineRule="auto"/>
        <w:ind w:left="360" w:right="4"/>
        <w:rPr>
          <w:sz w:val="10"/>
          <w:szCs w:val="10"/>
          <w:u w:val="single"/>
        </w:rPr>
      </w:pPr>
      <w:r w:rsidRPr="001A6E85">
        <w:rPr>
          <w:rFonts w:cs="Verdana"/>
          <w:color w:val="000000"/>
        </w:rPr>
        <w:t>44. Practicing physicians should not accept personal gifts of any significant monetary or other value from industry. Physicians should be aware that acceptance of gifts of any value has been shown to have the potential to influence clinical decision making.</w:t>
      </w:r>
    </w:p>
    <w:p w14:paraId="00DC9034" w14:textId="77777777" w:rsidR="008772A0" w:rsidRPr="005F6F5F" w:rsidRDefault="008772A0" w:rsidP="00A556D8">
      <w:pPr>
        <w:pStyle w:val="ListParagraph"/>
        <w:spacing w:after="0" w:line="240" w:lineRule="auto"/>
        <w:ind w:left="357"/>
        <w:jc w:val="both"/>
        <w:rPr>
          <w:b/>
        </w:rPr>
      </w:pPr>
    </w:p>
    <w:p w14:paraId="2894DA35" w14:textId="4276C914" w:rsidR="008772A0" w:rsidRPr="00D756A2" w:rsidRDefault="008772A0" w:rsidP="00A556D8">
      <w:pPr>
        <w:spacing w:after="0" w:line="240" w:lineRule="auto"/>
        <w:ind w:firstLine="360"/>
        <w:jc w:val="both"/>
        <w:rPr>
          <w:b/>
        </w:rPr>
      </w:pPr>
      <w:r w:rsidRPr="00D756A2">
        <w:rPr>
          <w:b/>
        </w:rPr>
        <w:t>Innovative Medicines Canada - Code of Ethical Practices: (for applicable members)</w:t>
      </w:r>
    </w:p>
    <w:p w14:paraId="7183E963" w14:textId="77777777" w:rsidR="008772A0" w:rsidRPr="000B4AA1" w:rsidRDefault="008772A0" w:rsidP="00A556D8">
      <w:pPr>
        <w:pStyle w:val="Default"/>
        <w:ind w:left="360"/>
        <w:rPr>
          <w:rFonts w:asciiTheme="minorHAnsi" w:hAnsiTheme="minorHAnsi"/>
          <w:sz w:val="22"/>
          <w:szCs w:val="22"/>
        </w:rPr>
      </w:pPr>
      <w:r w:rsidRPr="000B4AA1">
        <w:rPr>
          <w:rFonts w:asciiTheme="minorHAnsi" w:hAnsiTheme="minorHAnsi"/>
          <w:sz w:val="22"/>
          <w:szCs w:val="22"/>
        </w:rPr>
        <w:t xml:space="preserve">10.1.3.2.2 It is appropriate for the Member to set up a booth or display in the exhibit hall of the conference or congress. In doing so, a Member must respect the conditions set out in Section 11 of this Code. Gifts, offers or enticements provided by a Member to encourage a stakeholder to visit a display are prohibited. </w:t>
      </w:r>
    </w:p>
    <w:p w14:paraId="6C9D60E7" w14:textId="77777777" w:rsidR="008772A0" w:rsidRPr="005F6F5F" w:rsidRDefault="008772A0" w:rsidP="00A556D8">
      <w:pPr>
        <w:pStyle w:val="ListParagraph"/>
        <w:spacing w:after="0" w:line="240" w:lineRule="auto"/>
        <w:ind w:left="357"/>
        <w:jc w:val="both"/>
        <w:rPr>
          <w:b/>
        </w:rPr>
      </w:pPr>
    </w:p>
    <w:p w14:paraId="6C9B6FBB" w14:textId="77777777" w:rsidR="008772A0" w:rsidRPr="000B4AA1" w:rsidRDefault="008772A0" w:rsidP="00A556D8">
      <w:pPr>
        <w:pStyle w:val="Default"/>
        <w:ind w:firstLine="360"/>
        <w:rPr>
          <w:rFonts w:asciiTheme="minorHAnsi" w:hAnsiTheme="minorHAnsi"/>
          <w:b/>
          <w:sz w:val="22"/>
          <w:szCs w:val="22"/>
        </w:rPr>
      </w:pPr>
      <w:r w:rsidRPr="000B4AA1">
        <w:rPr>
          <w:rFonts w:asciiTheme="minorHAnsi" w:hAnsiTheme="minorHAnsi" w:cs="Calibri"/>
          <w:b/>
          <w:sz w:val="22"/>
          <w:szCs w:val="22"/>
        </w:rPr>
        <w:t xml:space="preserve">National Standard for Support of Accredited CPD Activities </w:t>
      </w:r>
    </w:p>
    <w:p w14:paraId="221A55D7" w14:textId="77777777" w:rsidR="008772A0" w:rsidRPr="00721835" w:rsidRDefault="008772A0" w:rsidP="00A556D8">
      <w:pPr>
        <w:widowControl w:val="0"/>
        <w:tabs>
          <w:tab w:val="left" w:pos="1540"/>
          <w:tab w:val="left" w:pos="1541"/>
        </w:tabs>
        <w:autoSpaceDE w:val="0"/>
        <w:autoSpaceDN w:val="0"/>
        <w:spacing w:after="0" w:line="240" w:lineRule="auto"/>
        <w:ind w:left="360" w:right="1123"/>
        <w:rPr>
          <w:rFonts w:eastAsia="Times New Roman" w:cs="Verdana"/>
          <w:color w:val="000000"/>
        </w:rPr>
      </w:pPr>
      <w:r w:rsidRPr="00721835">
        <w:rPr>
          <w:rFonts w:eastAsia="Times New Roman" w:cs="Verdana"/>
          <w:color w:val="000000"/>
        </w:rPr>
        <w:t>6.5 Any incentive provided to participants associated with an accredited CPD activity must be approved by the CPD provider organization</w:t>
      </w:r>
    </w:p>
    <w:p w14:paraId="675BEB26" w14:textId="77777777" w:rsidR="008772A0" w:rsidRPr="005F6F5F" w:rsidRDefault="008772A0" w:rsidP="00A556D8">
      <w:pPr>
        <w:pStyle w:val="ListParagraph"/>
        <w:spacing w:after="0" w:line="240" w:lineRule="auto"/>
        <w:ind w:left="357"/>
        <w:jc w:val="both"/>
        <w:rPr>
          <w:b/>
        </w:rPr>
      </w:pPr>
    </w:p>
    <w:p w14:paraId="4C590D09" w14:textId="6141D534" w:rsidR="008772A0" w:rsidRDefault="008772A0" w:rsidP="00A556D8">
      <w:pPr>
        <w:pStyle w:val="Default"/>
        <w:ind w:left="360"/>
        <w:rPr>
          <w:rFonts w:asciiTheme="minorHAnsi" w:hAnsiTheme="minorHAnsi"/>
          <w:sz w:val="22"/>
          <w:szCs w:val="22"/>
        </w:rPr>
      </w:pPr>
      <w:r w:rsidRPr="00A87DB1">
        <w:rPr>
          <w:rFonts w:asciiTheme="minorHAnsi" w:hAnsiTheme="minorHAnsi"/>
          <w:b/>
          <w:sz w:val="22"/>
          <w:szCs w:val="22"/>
        </w:rPr>
        <w:t>FMF Policies &amp; Guidelines:</w:t>
      </w:r>
      <w:r w:rsidRPr="00A87DB1">
        <w:rPr>
          <w:rFonts w:asciiTheme="minorHAnsi" w:hAnsiTheme="minorHAnsi"/>
          <w:sz w:val="22"/>
          <w:szCs w:val="22"/>
        </w:rPr>
        <w:t xml:space="preserve"> Incentive-based opportunities are not applicable to exhibitors who aim to influence patient care decision-making by family physicians. </w:t>
      </w:r>
    </w:p>
    <w:p w14:paraId="359D1038" w14:textId="77777777" w:rsidR="00730FE2" w:rsidRPr="00A87DB1" w:rsidRDefault="00730FE2" w:rsidP="00A556D8">
      <w:pPr>
        <w:pStyle w:val="Default"/>
        <w:ind w:left="360"/>
        <w:rPr>
          <w:rFonts w:asciiTheme="minorHAnsi" w:hAnsiTheme="minorHAnsi"/>
          <w:sz w:val="22"/>
          <w:szCs w:val="22"/>
        </w:rPr>
      </w:pPr>
    </w:p>
    <w:p w14:paraId="0F55F242" w14:textId="6B87D9F1" w:rsidR="008772A0" w:rsidRPr="00DA0EFA" w:rsidRDefault="008772A0" w:rsidP="00A556D8">
      <w:pPr>
        <w:pStyle w:val="ListParagraph"/>
        <w:spacing w:after="0" w:line="240" w:lineRule="auto"/>
        <w:ind w:left="0"/>
        <w:jc w:val="both"/>
        <w:rPr>
          <w:i/>
          <w:color w:val="000000"/>
        </w:rPr>
      </w:pPr>
      <w:r w:rsidRPr="00DA0EFA">
        <w:rPr>
          <w:b/>
        </w:rPr>
        <w:t>CONTESTS -</w:t>
      </w:r>
      <w:r w:rsidR="0054000E">
        <w:rPr>
          <w:b/>
        </w:rPr>
        <w:t xml:space="preserve"> </w:t>
      </w:r>
      <w:r>
        <w:t xml:space="preserve">Contests </w:t>
      </w:r>
      <w:r w:rsidRPr="000B4AA1">
        <w:t>are permitted</w:t>
      </w:r>
      <w:r>
        <w:t>,</w:t>
      </w:r>
      <w:r w:rsidRPr="000B4AA1">
        <w:t xml:space="preserve"> with approval</w:t>
      </w:r>
      <w:r>
        <w:t xml:space="preserve"> only</w:t>
      </w:r>
      <w:r w:rsidRPr="000B4AA1">
        <w:t>, submitted in writing a</w:t>
      </w:r>
      <w:r>
        <w:t xml:space="preserve"> </w:t>
      </w:r>
      <w:r w:rsidRPr="000B4AA1">
        <w:t xml:space="preserve">minimum of 30 days prior </w:t>
      </w:r>
      <w:r>
        <w:t>for approval by FMF Management. Pr</w:t>
      </w:r>
      <w:r w:rsidRPr="000B4AA1">
        <w:t xml:space="preserve">izes </w:t>
      </w:r>
      <w:r>
        <w:t xml:space="preserve">must be </w:t>
      </w:r>
      <w:r w:rsidRPr="000B4AA1">
        <w:t>educational in nature.</w:t>
      </w:r>
      <w:r>
        <w:t xml:space="preserve"> </w:t>
      </w:r>
      <w:r w:rsidR="004B34EC">
        <w:t xml:space="preserve">Exhibitors are required to follow all national and provincial contest and raffle rules and regulations as well as </w:t>
      </w:r>
      <w:r w:rsidR="00A556D8">
        <w:t xml:space="preserve">all guidelines as specified by </w:t>
      </w:r>
      <w:r w:rsidR="00A556D8">
        <w:rPr>
          <w:color w:val="000000"/>
        </w:rPr>
        <w:t>FMF</w:t>
      </w:r>
      <w:r w:rsidR="00A556D8" w:rsidRPr="00A87DB1">
        <w:rPr>
          <w:color w:val="000000"/>
        </w:rPr>
        <w:t xml:space="preserve"> Policies &amp; Guidelines</w:t>
      </w:r>
      <w:r w:rsidR="00A556D8">
        <w:rPr>
          <w:color w:val="000000"/>
        </w:rPr>
        <w:t xml:space="preserve">, </w:t>
      </w:r>
      <w:r w:rsidR="00A556D8">
        <w:t xml:space="preserve">CMA Guidelines, National Standard, </w:t>
      </w:r>
      <w:r w:rsidR="00A556D8">
        <w:rPr>
          <w:color w:val="000000"/>
        </w:rPr>
        <w:t xml:space="preserve">and Innovative Medicines Canada </w:t>
      </w:r>
      <w:r w:rsidR="00A556D8" w:rsidRPr="00A87DB1">
        <w:rPr>
          <w:color w:val="000000"/>
        </w:rPr>
        <w:t>(</w:t>
      </w:r>
      <w:r w:rsidR="00A556D8">
        <w:rPr>
          <w:color w:val="000000"/>
        </w:rPr>
        <w:t xml:space="preserve">as </w:t>
      </w:r>
      <w:r w:rsidR="00A556D8" w:rsidRPr="00A87DB1">
        <w:rPr>
          <w:color w:val="000000"/>
        </w:rPr>
        <w:t>applicable).</w:t>
      </w:r>
    </w:p>
    <w:p w14:paraId="6F3B753D" w14:textId="77777777" w:rsidR="008772A0" w:rsidRPr="005F6F5F" w:rsidRDefault="008772A0" w:rsidP="00A556D8">
      <w:pPr>
        <w:pStyle w:val="ListParagraph"/>
        <w:spacing w:after="0" w:line="240" w:lineRule="auto"/>
        <w:ind w:left="357"/>
        <w:jc w:val="both"/>
        <w:rPr>
          <w:b/>
        </w:rPr>
      </w:pPr>
    </w:p>
    <w:p w14:paraId="570D85E4" w14:textId="77777777" w:rsidR="008772A0" w:rsidRPr="000B4AA1" w:rsidRDefault="008772A0" w:rsidP="00A556D8">
      <w:pPr>
        <w:pStyle w:val="ListParagraph"/>
        <w:spacing w:after="0" w:line="240" w:lineRule="auto"/>
        <w:ind w:left="357"/>
        <w:jc w:val="both"/>
        <w:rPr>
          <w:b/>
        </w:rPr>
      </w:pPr>
      <w:r w:rsidRPr="000B4AA1">
        <w:rPr>
          <w:b/>
        </w:rPr>
        <w:t>Innovative Medicines Canada - Code of Ethical Practices: (for applicable members)</w:t>
      </w:r>
    </w:p>
    <w:p w14:paraId="3CD668D9" w14:textId="77777777" w:rsidR="008772A0" w:rsidRPr="000B4AA1" w:rsidRDefault="008772A0" w:rsidP="00A556D8">
      <w:pPr>
        <w:pStyle w:val="Default"/>
        <w:ind w:left="360"/>
        <w:rPr>
          <w:rFonts w:asciiTheme="minorHAnsi" w:hAnsiTheme="minorHAnsi"/>
          <w:sz w:val="22"/>
          <w:szCs w:val="22"/>
        </w:rPr>
      </w:pPr>
      <w:r w:rsidRPr="000B4AA1">
        <w:rPr>
          <w:rFonts w:asciiTheme="minorHAnsi" w:hAnsiTheme="minorHAnsi"/>
          <w:sz w:val="22"/>
          <w:szCs w:val="22"/>
        </w:rPr>
        <w:t xml:space="preserve">10.1.3.2.2 It is appropriate for the Member to set up a booth or display in the exhibit hall of the conference or congress. In doing so, a Member must respect the conditions set out in Section 11 of this Code. Gifts, offers or enticements provided by a Member to encourage a stakeholder to visit a display are prohibited. </w:t>
      </w:r>
    </w:p>
    <w:p w14:paraId="088131B0" w14:textId="77777777" w:rsidR="008772A0" w:rsidRPr="005F6F5F" w:rsidRDefault="008772A0" w:rsidP="00A556D8">
      <w:pPr>
        <w:pStyle w:val="ListParagraph"/>
        <w:spacing w:after="0" w:line="240" w:lineRule="auto"/>
        <w:ind w:left="357"/>
        <w:jc w:val="both"/>
        <w:rPr>
          <w:b/>
        </w:rPr>
      </w:pPr>
    </w:p>
    <w:p w14:paraId="5F5BF325" w14:textId="77777777" w:rsidR="008772A0" w:rsidRPr="000B4AA1" w:rsidRDefault="008772A0" w:rsidP="00A556D8">
      <w:pPr>
        <w:pStyle w:val="Default"/>
        <w:ind w:firstLine="360"/>
        <w:rPr>
          <w:rFonts w:asciiTheme="minorHAnsi" w:hAnsiTheme="minorHAnsi"/>
          <w:b/>
          <w:sz w:val="22"/>
          <w:szCs w:val="22"/>
        </w:rPr>
      </w:pPr>
      <w:r w:rsidRPr="000B4AA1">
        <w:rPr>
          <w:rFonts w:asciiTheme="minorHAnsi" w:hAnsiTheme="minorHAnsi" w:cs="Calibri"/>
          <w:b/>
          <w:sz w:val="22"/>
          <w:szCs w:val="22"/>
        </w:rPr>
        <w:t xml:space="preserve">National Standard for Support of Accredited CPD Activities </w:t>
      </w:r>
    </w:p>
    <w:p w14:paraId="658BB3D9" w14:textId="77777777" w:rsidR="008772A0" w:rsidRPr="000B4AA1" w:rsidRDefault="008772A0" w:rsidP="00A556D8">
      <w:pPr>
        <w:widowControl w:val="0"/>
        <w:tabs>
          <w:tab w:val="left" w:pos="1540"/>
          <w:tab w:val="left" w:pos="1541"/>
        </w:tabs>
        <w:autoSpaceDE w:val="0"/>
        <w:autoSpaceDN w:val="0"/>
        <w:spacing w:after="0" w:line="240" w:lineRule="auto"/>
        <w:ind w:left="360" w:right="-279"/>
      </w:pPr>
      <w:r>
        <w:t xml:space="preserve">6.5 </w:t>
      </w:r>
      <w:r w:rsidRPr="000B4AA1">
        <w:t>Any incentive provided to participants associated with an accredited CPD activity must be approved by the CPD provider organization</w:t>
      </w:r>
    </w:p>
    <w:p w14:paraId="3B7F6AC4" w14:textId="77777777" w:rsidR="008772A0" w:rsidRPr="005F6F5F" w:rsidRDefault="008772A0" w:rsidP="00A556D8">
      <w:pPr>
        <w:pStyle w:val="ListParagraph"/>
        <w:spacing w:after="0" w:line="240" w:lineRule="auto"/>
        <w:ind w:left="357"/>
        <w:jc w:val="both"/>
        <w:rPr>
          <w:b/>
        </w:rPr>
      </w:pPr>
    </w:p>
    <w:p w14:paraId="713D894B" w14:textId="37F16A34" w:rsidR="00084A45" w:rsidRDefault="008772A0" w:rsidP="00A556D8">
      <w:pPr>
        <w:pStyle w:val="Default"/>
        <w:ind w:left="360"/>
        <w:rPr>
          <w:rFonts w:eastAsia="Times New Roman"/>
        </w:rPr>
      </w:pPr>
      <w:r w:rsidRPr="00A87DB1">
        <w:rPr>
          <w:rFonts w:asciiTheme="minorHAnsi" w:hAnsiTheme="minorHAnsi"/>
          <w:b/>
          <w:sz w:val="22"/>
          <w:szCs w:val="22"/>
        </w:rPr>
        <w:t>FMF Policies &amp; Guidelines</w:t>
      </w:r>
      <w:r w:rsidR="00084A45">
        <w:rPr>
          <w:rFonts w:asciiTheme="minorHAnsi" w:hAnsiTheme="minorHAnsi"/>
          <w:b/>
          <w:sz w:val="22"/>
          <w:szCs w:val="22"/>
        </w:rPr>
        <w:t>:</w:t>
      </w:r>
    </w:p>
    <w:p w14:paraId="6DBB1731" w14:textId="77777777" w:rsidR="00306AA2" w:rsidRPr="00DF6069" w:rsidRDefault="00306AA2" w:rsidP="00A556D8">
      <w:pPr>
        <w:numPr>
          <w:ilvl w:val="0"/>
          <w:numId w:val="20"/>
        </w:numPr>
        <w:spacing w:after="0" w:line="240" w:lineRule="auto"/>
        <w:ind w:right="-360"/>
        <w:rPr>
          <w:rFonts w:eastAsia="Times New Roman"/>
        </w:rPr>
      </w:pPr>
      <w:r w:rsidRPr="00DF6069">
        <w:rPr>
          <w:rFonts w:eastAsia="Times New Roman"/>
        </w:rPr>
        <w:t>Exhibitors / sponsors must agree to follow all national and provincial contest polices and guidelines</w:t>
      </w:r>
    </w:p>
    <w:p w14:paraId="3D75B3E7" w14:textId="77777777" w:rsidR="00306AA2" w:rsidRPr="00DF6069" w:rsidRDefault="00306AA2" w:rsidP="00A556D8">
      <w:pPr>
        <w:numPr>
          <w:ilvl w:val="0"/>
          <w:numId w:val="20"/>
        </w:numPr>
        <w:spacing w:after="0" w:line="240" w:lineRule="auto"/>
        <w:ind w:right="-360"/>
        <w:rPr>
          <w:rFonts w:eastAsia="Times New Roman"/>
        </w:rPr>
      </w:pPr>
      <w:r w:rsidRPr="00DF6069">
        <w:rPr>
          <w:rFonts w:eastAsia="Times New Roman"/>
        </w:rPr>
        <w:t>Exhibitors / sponsors must agree to adhere to all CASL and PIPEDA regulations</w:t>
      </w:r>
    </w:p>
    <w:p w14:paraId="67837D8E" w14:textId="77777777" w:rsidR="00306AA2" w:rsidRPr="00DF6069" w:rsidRDefault="00306AA2" w:rsidP="00A556D8">
      <w:pPr>
        <w:numPr>
          <w:ilvl w:val="0"/>
          <w:numId w:val="20"/>
        </w:numPr>
        <w:spacing w:after="0" w:line="240" w:lineRule="auto"/>
        <w:ind w:right="-360"/>
        <w:rPr>
          <w:rFonts w:eastAsia="Times New Roman"/>
        </w:rPr>
      </w:pPr>
      <w:r w:rsidRPr="00DF6069">
        <w:rPr>
          <w:rFonts w:eastAsia="Times New Roman"/>
        </w:rPr>
        <w:t xml:space="preserve">Exhibitors / sponsors are prohibited from assigning CFPC or FMF names or logos to their contests </w:t>
      </w:r>
    </w:p>
    <w:p w14:paraId="3A74AC38" w14:textId="1B4FD156" w:rsidR="00306AA2" w:rsidRPr="00DF6069" w:rsidRDefault="00306AA2" w:rsidP="00A556D8">
      <w:pPr>
        <w:numPr>
          <w:ilvl w:val="0"/>
          <w:numId w:val="20"/>
        </w:numPr>
        <w:spacing w:after="0" w:line="240" w:lineRule="auto"/>
        <w:ind w:right="-360"/>
        <w:rPr>
          <w:rFonts w:eastAsia="Times New Roman"/>
        </w:rPr>
      </w:pPr>
      <w:r w:rsidRPr="00DF6069">
        <w:rPr>
          <w:rFonts w:eastAsia="Times New Roman"/>
        </w:rPr>
        <w:t xml:space="preserve">All contests must </w:t>
      </w:r>
      <w:r w:rsidR="00A556D8">
        <w:rPr>
          <w:rFonts w:eastAsia="Times New Roman"/>
        </w:rPr>
        <w:t xml:space="preserve">be </w:t>
      </w:r>
      <w:r w:rsidRPr="00DF6069">
        <w:rPr>
          <w:rFonts w:eastAsia="Times New Roman"/>
        </w:rPr>
        <w:t>approved by FMF Show Management 30 days prior to FMF</w:t>
      </w:r>
    </w:p>
    <w:p w14:paraId="28FFAEF2" w14:textId="77777777" w:rsidR="00306AA2" w:rsidRPr="00DF6069" w:rsidRDefault="00306AA2" w:rsidP="00A556D8">
      <w:pPr>
        <w:numPr>
          <w:ilvl w:val="0"/>
          <w:numId w:val="20"/>
        </w:numPr>
        <w:spacing w:after="0" w:line="240" w:lineRule="auto"/>
        <w:ind w:right="-360"/>
        <w:rPr>
          <w:rFonts w:eastAsia="Times New Roman"/>
        </w:rPr>
      </w:pPr>
      <w:r w:rsidRPr="00DF6069">
        <w:rPr>
          <w:rFonts w:eastAsia="Times New Roman"/>
        </w:rPr>
        <w:t>Any additional restrictions imposed by CFPC, national and provincial changes will supersede these guidelines</w:t>
      </w:r>
    </w:p>
    <w:p w14:paraId="173A7C6B" w14:textId="39C3D529" w:rsidR="00FC0ACB" w:rsidRDefault="00FC0ACB" w:rsidP="00A556D8">
      <w:pPr>
        <w:spacing w:after="0" w:line="240" w:lineRule="auto"/>
        <w:rPr>
          <w:b/>
          <w:sz w:val="24"/>
          <w:szCs w:val="24"/>
        </w:rPr>
      </w:pPr>
    </w:p>
    <w:p w14:paraId="2ED4FACE" w14:textId="2595892D" w:rsidR="00CC7FF5" w:rsidRPr="000C5A80" w:rsidRDefault="004B448C" w:rsidP="00A556D8">
      <w:pPr>
        <w:spacing w:after="0" w:line="240" w:lineRule="auto"/>
        <w:rPr>
          <w:b/>
          <w:sz w:val="28"/>
          <w:szCs w:val="24"/>
        </w:rPr>
      </w:pPr>
      <w:r w:rsidRPr="000C5A80">
        <w:rPr>
          <w:b/>
          <w:sz w:val="28"/>
          <w:szCs w:val="24"/>
        </w:rPr>
        <w:t>GUIDELINES FOR SPONSORSHIP</w:t>
      </w:r>
    </w:p>
    <w:p w14:paraId="6164EBD8" w14:textId="77777777" w:rsidR="00576F05" w:rsidRDefault="00576F05" w:rsidP="00A556D8">
      <w:pPr>
        <w:pStyle w:val="ListParagraph"/>
        <w:numPr>
          <w:ilvl w:val="0"/>
          <w:numId w:val="12"/>
        </w:numPr>
        <w:spacing w:after="0" w:line="240" w:lineRule="auto"/>
      </w:pPr>
      <w:r w:rsidRPr="000C5CE4">
        <w:t xml:space="preserve">Any sponsorship received for </w:t>
      </w:r>
      <w:r>
        <w:t>FMF m</w:t>
      </w:r>
      <w:r w:rsidRPr="000C5CE4">
        <w:t xml:space="preserve">ust be documented in a written agreement and signed by an authorized </w:t>
      </w:r>
      <w:r>
        <w:t>representative of the sponsoring organization.</w:t>
      </w:r>
    </w:p>
    <w:p w14:paraId="2F5EDB3E" w14:textId="2C74F308" w:rsidR="00FD4A18" w:rsidRDefault="00CC7FF5" w:rsidP="00A556D8">
      <w:pPr>
        <w:pStyle w:val="ListParagraph"/>
        <w:numPr>
          <w:ilvl w:val="0"/>
          <w:numId w:val="12"/>
        </w:numPr>
        <w:spacing w:after="0" w:line="240" w:lineRule="auto"/>
      </w:pPr>
      <w:r w:rsidRPr="00132F72">
        <w:lastRenderedPageBreak/>
        <w:t xml:space="preserve">All sponsorship </w:t>
      </w:r>
      <w:r w:rsidR="001B7FEF">
        <w:t>of FMF mu</w:t>
      </w:r>
      <w:r w:rsidRPr="00132F72">
        <w:t xml:space="preserve">st meet professional and legal standards including the protection of privacy, confidentiality and copyright and contractual law regulations. </w:t>
      </w:r>
    </w:p>
    <w:p w14:paraId="56CC6C06" w14:textId="6B7DF62D" w:rsidR="008F2784" w:rsidRPr="00132F72" w:rsidRDefault="000B2427" w:rsidP="00A556D8">
      <w:pPr>
        <w:pStyle w:val="ListParagraph"/>
        <w:numPr>
          <w:ilvl w:val="0"/>
          <w:numId w:val="12"/>
        </w:numPr>
        <w:spacing w:after="0" w:line="240" w:lineRule="auto"/>
      </w:pPr>
      <w:r w:rsidRPr="001C7F2F">
        <w:t xml:space="preserve">Sponsors must follow </w:t>
      </w:r>
      <w:r w:rsidR="00A556D8">
        <w:t xml:space="preserve">all guidelines as specified by </w:t>
      </w:r>
      <w:r w:rsidR="00A556D8">
        <w:rPr>
          <w:color w:val="000000"/>
        </w:rPr>
        <w:t>FMF</w:t>
      </w:r>
      <w:r w:rsidR="00A556D8" w:rsidRPr="00A87DB1">
        <w:rPr>
          <w:color w:val="000000"/>
        </w:rPr>
        <w:t xml:space="preserve"> Policies &amp; Guidelines</w:t>
      </w:r>
      <w:r w:rsidR="00A556D8">
        <w:rPr>
          <w:color w:val="000000"/>
        </w:rPr>
        <w:t xml:space="preserve">, </w:t>
      </w:r>
      <w:r w:rsidR="00A556D8">
        <w:t xml:space="preserve">CMA Guidelines, National Standard, </w:t>
      </w:r>
      <w:r w:rsidR="00A556D8">
        <w:rPr>
          <w:color w:val="000000"/>
        </w:rPr>
        <w:t xml:space="preserve">and Innovative Medicines Canada </w:t>
      </w:r>
      <w:r w:rsidR="00A556D8" w:rsidRPr="00A87DB1">
        <w:rPr>
          <w:color w:val="000000"/>
        </w:rPr>
        <w:t>(</w:t>
      </w:r>
      <w:r w:rsidR="00A556D8">
        <w:rPr>
          <w:color w:val="000000"/>
        </w:rPr>
        <w:t xml:space="preserve">as </w:t>
      </w:r>
      <w:r w:rsidR="00A556D8" w:rsidRPr="00A87DB1">
        <w:rPr>
          <w:color w:val="000000"/>
        </w:rPr>
        <w:t>applicable).</w:t>
      </w:r>
    </w:p>
    <w:p w14:paraId="14A3A1F1" w14:textId="4CDC04DB" w:rsidR="00CC7FF5" w:rsidRDefault="00CC7FF5" w:rsidP="00A556D8">
      <w:pPr>
        <w:pStyle w:val="ListParagraph"/>
        <w:numPr>
          <w:ilvl w:val="0"/>
          <w:numId w:val="12"/>
        </w:numPr>
        <w:spacing w:after="0" w:line="240" w:lineRule="auto"/>
      </w:pPr>
      <w:r w:rsidRPr="00132F72">
        <w:t xml:space="preserve">Sponsors are prohibited to have any direct or indirect influence of any aspect of the development, </w:t>
      </w:r>
      <w:r w:rsidR="009C49ED" w:rsidRPr="00132F72">
        <w:t>delivery,</w:t>
      </w:r>
      <w:r w:rsidRPr="00132F72">
        <w:t xml:space="preserve"> or evaluation of an</w:t>
      </w:r>
      <w:r w:rsidR="00A31236">
        <w:t>y certified</w:t>
      </w:r>
      <w:r w:rsidRPr="00132F72">
        <w:t xml:space="preserve"> CPD activity. </w:t>
      </w:r>
    </w:p>
    <w:p w14:paraId="747E91D2" w14:textId="3D1B278C" w:rsidR="00A31236" w:rsidRPr="00132F72" w:rsidRDefault="00A31236" w:rsidP="00A556D8">
      <w:pPr>
        <w:pStyle w:val="ListParagraph"/>
        <w:numPr>
          <w:ilvl w:val="0"/>
          <w:numId w:val="12"/>
        </w:numPr>
        <w:spacing w:after="0" w:line="240" w:lineRule="auto"/>
      </w:pPr>
      <w:r>
        <w:t>Sponsorship request</w:t>
      </w:r>
      <w:r w:rsidR="000F493E">
        <w:t xml:space="preserve">s from </w:t>
      </w:r>
      <w:r>
        <w:t xml:space="preserve">commercial interests are </w:t>
      </w:r>
      <w:r w:rsidR="00555B7E">
        <w:t>subject to enhanced vett</w:t>
      </w:r>
      <w:r w:rsidR="000F493E">
        <w:t>ing guidelines</w:t>
      </w:r>
    </w:p>
    <w:p w14:paraId="23380637" w14:textId="77777777" w:rsidR="00185B40" w:rsidRDefault="00185B40" w:rsidP="00A556D8">
      <w:pPr>
        <w:spacing w:after="0" w:line="240" w:lineRule="auto"/>
        <w:rPr>
          <w:b/>
          <w:sz w:val="28"/>
          <w:szCs w:val="24"/>
        </w:rPr>
      </w:pPr>
    </w:p>
    <w:p w14:paraId="759C9B49" w14:textId="2511B1BD" w:rsidR="00EC34E5" w:rsidRPr="00EB4FA9" w:rsidRDefault="00E30818" w:rsidP="00A556D8">
      <w:pPr>
        <w:spacing w:after="0" w:line="240" w:lineRule="auto"/>
        <w:rPr>
          <w:b/>
          <w:sz w:val="28"/>
          <w:szCs w:val="24"/>
        </w:rPr>
      </w:pPr>
      <w:r>
        <w:rPr>
          <w:b/>
          <w:sz w:val="28"/>
          <w:szCs w:val="24"/>
        </w:rPr>
        <w:t>GUIDELINES FOR COMMERCIAL INTERESTS</w:t>
      </w:r>
    </w:p>
    <w:p w14:paraId="6D7E2DDB" w14:textId="77777777" w:rsidR="007B7977" w:rsidRDefault="00EC34E5" w:rsidP="00A556D8">
      <w:pPr>
        <w:spacing w:after="0" w:line="240" w:lineRule="auto"/>
        <w:ind w:right="4"/>
      </w:pPr>
      <w:r w:rsidRPr="00132F72">
        <w:t>In January 2018 the National Standard for support of Accredited CPD Activities was released by the Royal College, the Collège des médecins du Québec (CMQ) and College of Family Physicians of Canada (CFPC) to safeguard the integrity of certified CPD activities from the influence of sponsoring organizations that could lead to bias. The Standard</w:t>
      </w:r>
      <w:r w:rsidR="008127B4">
        <w:t xml:space="preserve"> </w:t>
      </w:r>
      <w:r w:rsidR="007B7977">
        <w:t xml:space="preserve">provides a definition of </w:t>
      </w:r>
      <w:r w:rsidRPr="00132F72">
        <w:t>Commercial Interest</w:t>
      </w:r>
      <w:r w:rsidR="007B7977">
        <w:t xml:space="preserve">s. </w:t>
      </w:r>
    </w:p>
    <w:p w14:paraId="13FE41E6" w14:textId="6354A1A0" w:rsidR="00EC34E5" w:rsidRPr="00132F72" w:rsidRDefault="007B7977" w:rsidP="00A556D8">
      <w:pPr>
        <w:spacing w:after="0" w:line="240" w:lineRule="auto"/>
        <w:ind w:right="4"/>
      </w:pPr>
      <w:r>
        <w:t xml:space="preserve">This </w:t>
      </w:r>
      <w:r w:rsidR="00D756A2">
        <w:t>definition</w:t>
      </w:r>
      <w:r>
        <w:t xml:space="preserve"> will be utilized in determining </w:t>
      </w:r>
      <w:r w:rsidR="00D756A2">
        <w:t>eligib</w:t>
      </w:r>
      <w:r w:rsidR="00185B40">
        <w:t>ility</w:t>
      </w:r>
      <w:r>
        <w:t xml:space="preserve"> </w:t>
      </w:r>
      <w:r w:rsidR="00F70C63">
        <w:t>to</w:t>
      </w:r>
      <w:r w:rsidR="00EC34E5" w:rsidRPr="00132F72">
        <w:t xml:space="preserve"> participat</w:t>
      </w:r>
      <w:r w:rsidR="00F70C63">
        <w:t>e</w:t>
      </w:r>
      <w:r w:rsidR="00EC34E5" w:rsidRPr="00132F72">
        <w:t xml:space="preserve"> in </w:t>
      </w:r>
      <w:r w:rsidR="00F70C63">
        <w:t xml:space="preserve">some </w:t>
      </w:r>
      <w:r w:rsidR="00EC34E5" w:rsidRPr="00132F72">
        <w:t>sponsorship and / or incentive-based opportunities.</w:t>
      </w:r>
    </w:p>
    <w:p w14:paraId="1C32CA22" w14:textId="77777777" w:rsidR="00EC34E5" w:rsidRPr="00D756A2" w:rsidRDefault="00EC34E5" w:rsidP="00A556D8">
      <w:pPr>
        <w:spacing w:after="0" w:line="240" w:lineRule="auto"/>
        <w:ind w:right="4"/>
        <w:rPr>
          <w:sz w:val="20"/>
        </w:rPr>
      </w:pPr>
    </w:p>
    <w:p w14:paraId="638128F5" w14:textId="01E24A8D" w:rsidR="00EC34E5" w:rsidRDefault="00EC34E5" w:rsidP="00B31A4D">
      <w:pPr>
        <w:spacing w:after="0" w:line="240" w:lineRule="auto"/>
        <w:rPr>
          <w:i/>
        </w:rPr>
      </w:pPr>
      <w:r w:rsidRPr="00132F72">
        <w:t xml:space="preserve">A Commercial interest (CI) is defined as: </w:t>
      </w:r>
      <w:r w:rsidRPr="00132F72">
        <w:rPr>
          <w:i/>
        </w:rPr>
        <w:t xml:space="preserve">For-profit entities that develop, produce, market, re-sells or distribute drugs, devices, products, or other healthcare goods, services or therapies that may be prescribed to patients or ordered by doctors in the diagnosis, treatment, monitoring, management or palliation of health conditions.  </w:t>
      </w:r>
    </w:p>
    <w:p w14:paraId="6152B041" w14:textId="77777777" w:rsidR="00185B40" w:rsidRPr="00D756A2" w:rsidRDefault="00185B40" w:rsidP="00A556D8">
      <w:pPr>
        <w:spacing w:after="0" w:line="240" w:lineRule="auto"/>
        <w:rPr>
          <w:i/>
          <w:sz w:val="20"/>
        </w:rPr>
      </w:pPr>
    </w:p>
    <w:p w14:paraId="6D0D1817" w14:textId="743C02AE" w:rsidR="00EC34E5" w:rsidRPr="00132F72" w:rsidRDefault="00EC34E5" w:rsidP="00A556D8">
      <w:pPr>
        <w:spacing w:after="0" w:line="240" w:lineRule="auto"/>
        <w:ind w:right="4"/>
      </w:pPr>
      <w:r w:rsidRPr="00132F72">
        <w:t xml:space="preserve">This section of the National Standard defines the requirements related to exhibits and </w:t>
      </w:r>
      <w:r w:rsidR="00D756A2">
        <w:t>sponsors</w:t>
      </w:r>
      <w:r w:rsidR="005D1BFA">
        <w:t>:</w:t>
      </w:r>
    </w:p>
    <w:p w14:paraId="2A62296F" w14:textId="77777777" w:rsidR="00EC34E5" w:rsidRPr="00E30818" w:rsidRDefault="00EC34E5" w:rsidP="00A556D8">
      <w:pPr>
        <w:spacing w:after="0" w:line="240" w:lineRule="auto"/>
        <w:ind w:right="4"/>
        <w:rPr>
          <w:sz w:val="24"/>
          <w:szCs w:val="24"/>
        </w:rPr>
      </w:pPr>
    </w:p>
    <w:p w14:paraId="12DC6390" w14:textId="77777777" w:rsidR="00EC34E5" w:rsidRPr="001D089A" w:rsidRDefault="00EC34E5" w:rsidP="00185B40">
      <w:pPr>
        <w:pStyle w:val="ListParagraph"/>
        <w:widowControl w:val="0"/>
        <w:numPr>
          <w:ilvl w:val="1"/>
          <w:numId w:val="6"/>
        </w:numPr>
        <w:tabs>
          <w:tab w:val="left" w:pos="1540"/>
          <w:tab w:val="left" w:pos="1541"/>
        </w:tabs>
        <w:autoSpaceDE w:val="0"/>
        <w:autoSpaceDN w:val="0"/>
        <w:spacing w:after="0" w:line="240" w:lineRule="auto"/>
        <w:ind w:right="1260"/>
        <w:contextualSpacing w:val="0"/>
      </w:pPr>
      <w:r w:rsidRPr="001D089A">
        <w:t>Product-specific advertising, promotional materials or branding strategies cannot be included on, appear within, or be adjacent</w:t>
      </w:r>
      <w:r w:rsidRPr="001D089A">
        <w:rPr>
          <w:spacing w:val="-11"/>
        </w:rPr>
        <w:t xml:space="preserve"> </w:t>
      </w:r>
      <w:r w:rsidRPr="001D089A">
        <w:t>to:</w:t>
      </w:r>
    </w:p>
    <w:p w14:paraId="2BE455CB" w14:textId="5CFAE982" w:rsidR="00EC34E5" w:rsidRPr="001D089A" w:rsidRDefault="00EC34E5" w:rsidP="00A556D8">
      <w:pPr>
        <w:pStyle w:val="ListParagraph"/>
        <w:widowControl w:val="0"/>
        <w:numPr>
          <w:ilvl w:val="2"/>
          <w:numId w:val="6"/>
        </w:numPr>
        <w:tabs>
          <w:tab w:val="left" w:pos="2260"/>
          <w:tab w:val="left" w:pos="2261"/>
        </w:tabs>
        <w:autoSpaceDE w:val="0"/>
        <w:autoSpaceDN w:val="0"/>
        <w:spacing w:after="0" w:line="240" w:lineRule="auto"/>
        <w:ind w:right="1251"/>
        <w:contextualSpacing w:val="0"/>
      </w:pPr>
      <w:r w:rsidRPr="001D089A">
        <w:t xml:space="preserve">any educational materials, slides, </w:t>
      </w:r>
      <w:r w:rsidR="009C49ED" w:rsidRPr="001D089A">
        <w:t>abstracts,</w:t>
      </w:r>
      <w:r w:rsidRPr="001D089A">
        <w:t xml:space="preserve"> and handouts used as part of an accredited CPD</w:t>
      </w:r>
      <w:r w:rsidRPr="001D089A">
        <w:rPr>
          <w:spacing w:val="1"/>
        </w:rPr>
        <w:t xml:space="preserve"> </w:t>
      </w:r>
      <w:r w:rsidR="00A556D8" w:rsidRPr="001D089A">
        <w:t>activity.</w:t>
      </w:r>
    </w:p>
    <w:p w14:paraId="71BC1559" w14:textId="7E2459E9" w:rsidR="00EC34E5" w:rsidRPr="001D089A" w:rsidRDefault="00EC34E5" w:rsidP="00A556D8">
      <w:pPr>
        <w:pStyle w:val="ListParagraph"/>
        <w:widowControl w:val="0"/>
        <w:numPr>
          <w:ilvl w:val="2"/>
          <w:numId w:val="6"/>
        </w:numPr>
        <w:tabs>
          <w:tab w:val="left" w:pos="2260"/>
          <w:tab w:val="left" w:pos="2261"/>
        </w:tabs>
        <w:autoSpaceDE w:val="0"/>
        <w:autoSpaceDN w:val="0"/>
        <w:spacing w:after="0" w:line="240" w:lineRule="auto"/>
        <w:contextualSpacing w:val="0"/>
      </w:pPr>
      <w:r w:rsidRPr="001D089A">
        <w:t xml:space="preserve">activity agendas, </w:t>
      </w:r>
      <w:r w:rsidR="009C49ED" w:rsidRPr="001D089A">
        <w:t>programs,</w:t>
      </w:r>
      <w:r w:rsidRPr="001D089A">
        <w:t xml:space="preserve"> or calendars of events (preliminary and</w:t>
      </w:r>
      <w:r w:rsidRPr="001D089A">
        <w:rPr>
          <w:spacing w:val="-10"/>
        </w:rPr>
        <w:t xml:space="preserve"> </w:t>
      </w:r>
      <w:r w:rsidRPr="001D089A">
        <w:t>final</w:t>
      </w:r>
      <w:r w:rsidR="00A556D8" w:rsidRPr="001D089A">
        <w:t>).</w:t>
      </w:r>
    </w:p>
    <w:p w14:paraId="578BF7E8" w14:textId="77777777" w:rsidR="00EC34E5" w:rsidRPr="001D089A" w:rsidRDefault="00EC34E5" w:rsidP="00A556D8">
      <w:pPr>
        <w:pStyle w:val="ListParagraph"/>
        <w:widowControl w:val="0"/>
        <w:numPr>
          <w:ilvl w:val="2"/>
          <w:numId w:val="6"/>
        </w:numPr>
        <w:tabs>
          <w:tab w:val="left" w:pos="2260"/>
          <w:tab w:val="left" w:pos="2261"/>
        </w:tabs>
        <w:autoSpaceDE w:val="0"/>
        <w:autoSpaceDN w:val="0"/>
        <w:spacing w:after="0" w:line="240" w:lineRule="auto"/>
        <w:contextualSpacing w:val="0"/>
      </w:pPr>
      <w:r w:rsidRPr="001D089A">
        <w:t>any webpages or electronic media containing educational</w:t>
      </w:r>
      <w:r w:rsidRPr="001D089A">
        <w:rPr>
          <w:spacing w:val="-5"/>
        </w:rPr>
        <w:t xml:space="preserve"> </w:t>
      </w:r>
      <w:r w:rsidRPr="001D089A">
        <w:t>material.</w:t>
      </w:r>
    </w:p>
    <w:p w14:paraId="2FB273CC" w14:textId="77777777" w:rsidR="00EC34E5" w:rsidRPr="001D089A" w:rsidRDefault="00EC34E5" w:rsidP="00185B40">
      <w:pPr>
        <w:pStyle w:val="ListParagraph"/>
        <w:widowControl w:val="0"/>
        <w:numPr>
          <w:ilvl w:val="1"/>
          <w:numId w:val="6"/>
        </w:numPr>
        <w:tabs>
          <w:tab w:val="left" w:pos="1540"/>
          <w:tab w:val="left" w:pos="1541"/>
        </w:tabs>
        <w:autoSpaceDE w:val="0"/>
        <w:autoSpaceDN w:val="0"/>
        <w:spacing w:after="0" w:line="240" w:lineRule="auto"/>
        <w:ind w:right="1262"/>
        <w:contextualSpacing w:val="0"/>
      </w:pPr>
      <w:r w:rsidRPr="001D089A">
        <w:t>Product-specific advertising, promotional materials or branding strategies cannot</w:t>
      </w:r>
      <w:r w:rsidRPr="001D089A">
        <w:rPr>
          <w:spacing w:val="-27"/>
        </w:rPr>
        <w:t xml:space="preserve"> </w:t>
      </w:r>
      <w:r w:rsidRPr="001D089A">
        <w:t>be included on/appear within locations where accredited CPD sessions are occurring (e.g. lecture halls, small group discussion rooms) immediately before, during or immediately after an accredited CPD</w:t>
      </w:r>
      <w:r w:rsidRPr="001D089A">
        <w:rPr>
          <w:spacing w:val="-7"/>
        </w:rPr>
        <w:t xml:space="preserve"> </w:t>
      </w:r>
      <w:r w:rsidRPr="001D089A">
        <w:t>activity.</w:t>
      </w:r>
    </w:p>
    <w:p w14:paraId="6C111DE4" w14:textId="77777777" w:rsidR="00EC34E5" w:rsidRPr="001D089A" w:rsidRDefault="00EC34E5">
      <w:pPr>
        <w:pStyle w:val="ListParagraph"/>
        <w:widowControl w:val="0"/>
        <w:numPr>
          <w:ilvl w:val="1"/>
          <w:numId w:val="6"/>
        </w:numPr>
        <w:tabs>
          <w:tab w:val="left" w:pos="1540"/>
          <w:tab w:val="left" w:pos="1541"/>
        </w:tabs>
        <w:autoSpaceDE w:val="0"/>
        <w:autoSpaceDN w:val="0"/>
        <w:spacing w:after="0" w:line="240" w:lineRule="auto"/>
        <w:ind w:right="1214"/>
        <w:contextualSpacing w:val="0"/>
      </w:pPr>
      <w:r w:rsidRPr="001D089A">
        <w:t>Commercial exhibits or advertisements must be arranged in a location that is</w:t>
      </w:r>
      <w:r w:rsidRPr="001D089A">
        <w:rPr>
          <w:spacing w:val="-29"/>
        </w:rPr>
        <w:t xml:space="preserve"> </w:t>
      </w:r>
      <w:r w:rsidRPr="001D089A">
        <w:t>clearly and completely separated from the accredited CPD activity.</w:t>
      </w:r>
    </w:p>
    <w:p w14:paraId="67B4AA4A" w14:textId="5DBBECAE" w:rsidR="00EC34E5" w:rsidRPr="001D089A" w:rsidRDefault="00EC34E5">
      <w:pPr>
        <w:pStyle w:val="ListParagraph"/>
        <w:widowControl w:val="0"/>
        <w:numPr>
          <w:ilvl w:val="1"/>
          <w:numId w:val="6"/>
        </w:numPr>
        <w:tabs>
          <w:tab w:val="left" w:pos="1540"/>
          <w:tab w:val="left" w:pos="1541"/>
        </w:tabs>
        <w:autoSpaceDE w:val="0"/>
        <w:autoSpaceDN w:val="0"/>
        <w:spacing w:after="0" w:line="240" w:lineRule="auto"/>
        <w:ind w:right="1123"/>
        <w:contextualSpacing w:val="0"/>
      </w:pPr>
      <w:r w:rsidRPr="001D089A">
        <w:t>The SPC cannot be required by an exhibitor or advertiser to accept advice</w:t>
      </w:r>
      <w:r w:rsidRPr="001D089A">
        <w:rPr>
          <w:spacing w:val="-31"/>
        </w:rPr>
        <w:t xml:space="preserve"> </w:t>
      </w:r>
      <w:r w:rsidRPr="001D089A">
        <w:t xml:space="preserve">concerning the CPD activity development, </w:t>
      </w:r>
      <w:r w:rsidR="009C49ED" w:rsidRPr="001D089A">
        <w:t>delivery,</w:t>
      </w:r>
      <w:r w:rsidRPr="001D089A">
        <w:t xml:space="preserve"> or evaluation as a condition of their exhibit or advertisement. Specific interests of any exhibitor or advertiser must have no direct or indirect influence on any aspect of the CPD activity development, </w:t>
      </w:r>
      <w:r w:rsidR="009C49ED" w:rsidRPr="001D089A">
        <w:t>delivery,</w:t>
      </w:r>
      <w:r w:rsidRPr="001D089A">
        <w:t xml:space="preserve"> or evaluation.</w:t>
      </w:r>
    </w:p>
    <w:p w14:paraId="18F5B978" w14:textId="77777777" w:rsidR="00EC34E5" w:rsidRPr="001D089A" w:rsidRDefault="00EC34E5">
      <w:pPr>
        <w:pStyle w:val="ListParagraph"/>
        <w:widowControl w:val="0"/>
        <w:numPr>
          <w:ilvl w:val="1"/>
          <w:numId w:val="6"/>
        </w:numPr>
        <w:tabs>
          <w:tab w:val="left" w:pos="1540"/>
          <w:tab w:val="left" w:pos="1541"/>
        </w:tabs>
        <w:autoSpaceDE w:val="0"/>
        <w:autoSpaceDN w:val="0"/>
        <w:spacing w:after="0" w:line="240" w:lineRule="auto"/>
        <w:ind w:right="1123"/>
        <w:contextualSpacing w:val="0"/>
      </w:pPr>
      <w:r w:rsidRPr="001D089A">
        <w:t xml:space="preserve">Any incentive provided to participants associated with an accredited CPD activity must be approved by the CPD provider organization or scientific planning committee. </w:t>
      </w:r>
    </w:p>
    <w:p w14:paraId="138DAAD3" w14:textId="77777777" w:rsidR="00185B40" w:rsidRDefault="00185B40" w:rsidP="00B31A4D">
      <w:pPr>
        <w:spacing w:after="0" w:line="240" w:lineRule="auto"/>
        <w:rPr>
          <w:sz w:val="24"/>
          <w:szCs w:val="24"/>
          <w:u w:val="single"/>
        </w:rPr>
      </w:pPr>
    </w:p>
    <w:p w14:paraId="447D9FA7" w14:textId="3C408DD3" w:rsidR="001D089A" w:rsidRDefault="001D089A" w:rsidP="00A556D8">
      <w:pPr>
        <w:spacing w:after="0" w:line="240" w:lineRule="auto"/>
        <w:rPr>
          <w:sz w:val="24"/>
          <w:szCs w:val="24"/>
          <w:u w:val="single"/>
        </w:rPr>
      </w:pPr>
      <w:r>
        <w:rPr>
          <w:sz w:val="24"/>
          <w:szCs w:val="24"/>
          <w:u w:val="single"/>
        </w:rPr>
        <w:lastRenderedPageBreak/>
        <w:t>Commercial Interests may be required to supply the following materials:</w:t>
      </w:r>
    </w:p>
    <w:p w14:paraId="5BD5FB35" w14:textId="68A2E831" w:rsidR="001D089A" w:rsidRPr="00143649" w:rsidRDefault="001D089A" w:rsidP="00185B40">
      <w:pPr>
        <w:pStyle w:val="NoSpacing"/>
        <w:numPr>
          <w:ilvl w:val="0"/>
          <w:numId w:val="8"/>
        </w:numPr>
        <w:ind w:right="4"/>
        <w:jc w:val="both"/>
      </w:pPr>
      <w:r>
        <w:t>Exhibitor/sponsor to provide statements of k</w:t>
      </w:r>
      <w:r w:rsidRPr="00143649">
        <w:t xml:space="preserve">ey messaging, </w:t>
      </w:r>
      <w:r w:rsidR="009C49ED" w:rsidRPr="00143649">
        <w:t>branding,</w:t>
      </w:r>
      <w:r w:rsidRPr="00143649">
        <w:t xml:space="preserve"> and </w:t>
      </w:r>
      <w:r>
        <w:t>all disclosures</w:t>
      </w:r>
    </w:p>
    <w:p w14:paraId="3B131944" w14:textId="77777777" w:rsidR="001D089A" w:rsidRPr="00143649" w:rsidRDefault="001D089A">
      <w:pPr>
        <w:pStyle w:val="NoSpacing"/>
        <w:numPr>
          <w:ilvl w:val="0"/>
          <w:numId w:val="8"/>
        </w:numPr>
        <w:ind w:right="4"/>
        <w:jc w:val="both"/>
      </w:pPr>
      <w:r w:rsidRPr="00143649">
        <w:t>Exhibitor</w:t>
      </w:r>
      <w:r>
        <w:t>/sponsor</w:t>
      </w:r>
      <w:r w:rsidRPr="00143649">
        <w:t xml:space="preserve"> to provide a listing of all products or services planned for promotion at FMF</w:t>
      </w:r>
    </w:p>
    <w:p w14:paraId="66BD0697" w14:textId="77777777" w:rsidR="001D089A" w:rsidRPr="00143649" w:rsidRDefault="001D089A">
      <w:pPr>
        <w:pStyle w:val="NoSpacing"/>
        <w:numPr>
          <w:ilvl w:val="0"/>
          <w:numId w:val="8"/>
        </w:numPr>
        <w:ind w:right="4"/>
        <w:jc w:val="both"/>
      </w:pPr>
      <w:r w:rsidRPr="00143649">
        <w:t>Exhibitor</w:t>
      </w:r>
      <w:r>
        <w:t>/sponsor</w:t>
      </w:r>
      <w:r w:rsidRPr="00143649">
        <w:t xml:space="preserve"> to provide copies of all print materials planned for distribution at FMF</w:t>
      </w:r>
    </w:p>
    <w:p w14:paraId="7CB2B43B" w14:textId="416722BF" w:rsidR="001D089A" w:rsidRDefault="001D089A">
      <w:pPr>
        <w:pStyle w:val="NoSpacing"/>
        <w:numPr>
          <w:ilvl w:val="0"/>
          <w:numId w:val="8"/>
        </w:numPr>
        <w:ind w:right="4"/>
        <w:jc w:val="both"/>
      </w:pPr>
      <w:r w:rsidRPr="00143649">
        <w:t>Exhibitor</w:t>
      </w:r>
      <w:r>
        <w:t>/</w:t>
      </w:r>
      <w:r w:rsidRPr="00143649">
        <w:t>s</w:t>
      </w:r>
      <w:r>
        <w:t>ponsor</w:t>
      </w:r>
      <w:r w:rsidRPr="00143649">
        <w:t xml:space="preserve"> may be asked to provide proofs of signage or displays related to FMF</w:t>
      </w:r>
    </w:p>
    <w:p w14:paraId="36E0F65A" w14:textId="49DF2A27" w:rsidR="00773383" w:rsidRPr="004F137A" w:rsidRDefault="00773383" w:rsidP="00A556D8">
      <w:pPr>
        <w:pStyle w:val="ListParagraph"/>
        <w:numPr>
          <w:ilvl w:val="0"/>
          <w:numId w:val="8"/>
        </w:numPr>
        <w:spacing w:after="0" w:line="240" w:lineRule="auto"/>
      </w:pPr>
      <w:r>
        <w:t xml:space="preserve">All Promotional messaging must follow </w:t>
      </w:r>
      <w:r w:rsidR="00A556D8">
        <w:t xml:space="preserve">all guidelines as specified by </w:t>
      </w:r>
      <w:r w:rsidR="00A556D8">
        <w:rPr>
          <w:color w:val="000000"/>
        </w:rPr>
        <w:t>FMF</w:t>
      </w:r>
      <w:r w:rsidR="00A556D8" w:rsidRPr="00A87DB1">
        <w:rPr>
          <w:color w:val="000000"/>
        </w:rPr>
        <w:t xml:space="preserve"> Policies &amp; Guidelines</w:t>
      </w:r>
      <w:r w:rsidR="00A556D8">
        <w:rPr>
          <w:color w:val="000000"/>
        </w:rPr>
        <w:t xml:space="preserve">, </w:t>
      </w:r>
      <w:r w:rsidR="00A556D8">
        <w:t xml:space="preserve">CMA Guidelines, National Standard, </w:t>
      </w:r>
      <w:r w:rsidR="00A556D8">
        <w:rPr>
          <w:color w:val="000000"/>
        </w:rPr>
        <w:t xml:space="preserve">and Innovative Medicines Canada </w:t>
      </w:r>
      <w:r w:rsidR="00A556D8" w:rsidRPr="00A87DB1">
        <w:rPr>
          <w:color w:val="000000"/>
        </w:rPr>
        <w:t>(</w:t>
      </w:r>
      <w:r w:rsidR="00A556D8">
        <w:rPr>
          <w:color w:val="000000"/>
        </w:rPr>
        <w:t xml:space="preserve">as </w:t>
      </w:r>
      <w:r w:rsidR="00A556D8" w:rsidRPr="00A87DB1">
        <w:rPr>
          <w:color w:val="000000"/>
        </w:rPr>
        <w:t>applicable).</w:t>
      </w:r>
    </w:p>
    <w:p w14:paraId="4D516CC9" w14:textId="77777777" w:rsidR="00185B40" w:rsidRDefault="00185B40" w:rsidP="00B31A4D">
      <w:pPr>
        <w:pStyle w:val="Default"/>
        <w:jc w:val="center"/>
        <w:rPr>
          <w:b/>
          <w:sz w:val="20"/>
          <w:szCs w:val="32"/>
        </w:rPr>
      </w:pPr>
    </w:p>
    <w:p w14:paraId="4A1B47FA" w14:textId="40C96891" w:rsidR="006E768E" w:rsidRPr="004F137A" w:rsidRDefault="00A64209" w:rsidP="00A556D8">
      <w:pPr>
        <w:pStyle w:val="Default"/>
        <w:jc w:val="center"/>
        <w:rPr>
          <w:b/>
          <w:sz w:val="28"/>
        </w:rPr>
      </w:pPr>
      <w:r w:rsidRPr="00D756A2">
        <w:rPr>
          <w:b/>
          <w:sz w:val="20"/>
          <w:szCs w:val="32"/>
        </w:rPr>
        <w:t>Thank you for reviewing and adhering to all guidelines. We appreciate your support and dedication to family medicine!</w:t>
      </w:r>
      <w:r w:rsidRPr="00D756A2">
        <w:rPr>
          <w:b/>
          <w:sz w:val="18"/>
        </w:rPr>
        <w:t xml:space="preserve"> </w:t>
      </w:r>
    </w:p>
    <w:p w14:paraId="2AF7B2EF" w14:textId="77777777" w:rsidR="00834F55" w:rsidRPr="00A556D8" w:rsidRDefault="00834F55" w:rsidP="00A556D8">
      <w:pPr>
        <w:pStyle w:val="Default"/>
        <w:jc w:val="center"/>
        <w:rPr>
          <w:b/>
          <w:sz w:val="20"/>
          <w:szCs w:val="32"/>
        </w:rPr>
      </w:pPr>
    </w:p>
    <w:p w14:paraId="6BC0380C" w14:textId="7FB21C41" w:rsidR="008E6BAD" w:rsidRDefault="008E6BAD" w:rsidP="00A556D8">
      <w:pPr>
        <w:pStyle w:val="Heading1"/>
        <w:spacing w:before="0" w:line="240" w:lineRule="auto"/>
        <w:ind w:right="4"/>
        <w:jc w:val="center"/>
        <w:rPr>
          <w:smallCaps/>
          <w:color w:val="323E4F" w:themeColor="text2" w:themeShade="BF"/>
          <w:spacing w:val="5"/>
          <w:kern w:val="28"/>
          <w:sz w:val="52"/>
          <w:szCs w:val="52"/>
        </w:rPr>
      </w:pPr>
      <w:r w:rsidRPr="006F7B10">
        <w:rPr>
          <w:smallCaps/>
          <w:color w:val="323E4F" w:themeColor="text2" w:themeShade="BF"/>
          <w:spacing w:val="5"/>
          <w:kern w:val="28"/>
          <w:sz w:val="52"/>
          <w:szCs w:val="52"/>
        </w:rPr>
        <w:t>FMF Exhibitor</w:t>
      </w:r>
      <w:r>
        <w:rPr>
          <w:smallCaps/>
          <w:color w:val="323E4F" w:themeColor="text2" w:themeShade="BF"/>
          <w:spacing w:val="5"/>
          <w:kern w:val="28"/>
          <w:sz w:val="52"/>
          <w:szCs w:val="52"/>
        </w:rPr>
        <w:t xml:space="preserve"> | Sponsor</w:t>
      </w:r>
      <w:r w:rsidRPr="006F7B10">
        <w:rPr>
          <w:smallCaps/>
          <w:color w:val="323E4F" w:themeColor="text2" w:themeShade="BF"/>
          <w:spacing w:val="5"/>
          <w:kern w:val="28"/>
          <w:sz w:val="52"/>
          <w:szCs w:val="52"/>
        </w:rPr>
        <w:t xml:space="preserve"> Code of C</w:t>
      </w:r>
      <w:r>
        <w:rPr>
          <w:smallCaps/>
          <w:color w:val="323E4F" w:themeColor="text2" w:themeShade="BF"/>
          <w:spacing w:val="5"/>
          <w:kern w:val="28"/>
          <w:sz w:val="52"/>
          <w:szCs w:val="52"/>
        </w:rPr>
        <w:t>onduct</w:t>
      </w:r>
    </w:p>
    <w:p w14:paraId="6EF2E5EB" w14:textId="77777777" w:rsidR="00A556D8" w:rsidRPr="00A556D8" w:rsidRDefault="00A556D8" w:rsidP="00A556D8"/>
    <w:p w14:paraId="0911BEA6" w14:textId="77777777" w:rsidR="008E6BAD" w:rsidRPr="006562F6" w:rsidRDefault="008E6BAD" w:rsidP="00A556D8">
      <w:pPr>
        <w:pStyle w:val="ServiceManualAddress"/>
        <w:rPr>
          <w:b/>
        </w:rPr>
      </w:pPr>
      <w:r w:rsidRPr="006562F6">
        <w:t>Exhibitors</w:t>
      </w:r>
      <w:r>
        <w:t xml:space="preserve"> and sponsors</w:t>
      </w:r>
      <w:r w:rsidRPr="006562F6">
        <w:t xml:space="preserve"> agree to abide by all the conditions set forth here, a</w:t>
      </w:r>
      <w:r>
        <w:t>nd a</w:t>
      </w:r>
      <w:r w:rsidRPr="006562F6">
        <w:t xml:space="preserve">s published in the </w:t>
      </w:r>
      <w:r>
        <w:t xml:space="preserve">FMF </w:t>
      </w:r>
      <w:r w:rsidRPr="006562F6">
        <w:t>Policies</w:t>
      </w:r>
      <w:r>
        <w:t xml:space="preserve"> &amp; Guidelines</w:t>
      </w:r>
      <w:r w:rsidRPr="006562F6">
        <w:t xml:space="preserve"> Manual</w:t>
      </w:r>
      <w:r>
        <w:t xml:space="preserve"> </w:t>
      </w:r>
      <w:r w:rsidRPr="006562F6">
        <w:t xml:space="preserve">and by all conditions </w:t>
      </w:r>
      <w:r>
        <w:t xml:space="preserve">specified by FMF and the </w:t>
      </w:r>
      <w:r w:rsidRPr="006562F6">
        <w:t>CFPC.</w:t>
      </w:r>
    </w:p>
    <w:p w14:paraId="08CB9D15" w14:textId="0CB3240D" w:rsidR="008E6BAD" w:rsidRPr="00A556D8" w:rsidRDefault="008E6BAD" w:rsidP="00A556D8">
      <w:pPr>
        <w:pStyle w:val="ServiceManualAddress"/>
      </w:pPr>
      <w:r w:rsidRPr="00A556D8">
        <w:t xml:space="preserve">Your organization and all representatives agree to strictly follow </w:t>
      </w:r>
      <w:r w:rsidR="00A556D8" w:rsidRPr="00A556D8">
        <w:t>all guidelines as specified by FMF Policies &amp; Guidelines, CMA Guidelines, National Standard, and Innovative Medicines Canada</w:t>
      </w:r>
      <w:r w:rsidRPr="00A556D8">
        <w:t xml:space="preserve"> amendments as required.  </w:t>
      </w:r>
    </w:p>
    <w:p w14:paraId="0655D9A4" w14:textId="77777777" w:rsidR="008E6BAD" w:rsidRDefault="008E6BAD" w:rsidP="00A556D8">
      <w:pPr>
        <w:pStyle w:val="ServiceManualAddress"/>
        <w:rPr>
          <w:b/>
        </w:rPr>
      </w:pPr>
      <w:r w:rsidRPr="006562F6">
        <w:t>The College of Family Physicians of Canada retains full authority in the interpretation and enforcement of all rules and re</w:t>
      </w:r>
      <w:r>
        <w:t>gulations and t</w:t>
      </w:r>
      <w:r w:rsidRPr="006562F6">
        <w:t xml:space="preserve">hese regulations may be amended at any time by the CFPC. </w:t>
      </w:r>
    </w:p>
    <w:p w14:paraId="268B2619" w14:textId="77777777" w:rsidR="008E6BAD" w:rsidRPr="006F7B10" w:rsidRDefault="008E6BAD" w:rsidP="00A556D8">
      <w:pPr>
        <w:pStyle w:val="ServiceManualAddress"/>
        <w:rPr>
          <w:b/>
        </w:rPr>
      </w:pPr>
      <w:r w:rsidRPr="006562F6">
        <w:t>The CFPC reserves the right, even after an application to exhibit</w:t>
      </w:r>
      <w:r>
        <w:t xml:space="preserve"> or sponsor</w:t>
      </w:r>
      <w:r w:rsidRPr="006562F6">
        <w:t xml:space="preserve"> has been approved, to restrict and/or to cancel any booked exhibit </w:t>
      </w:r>
      <w:r>
        <w:t xml:space="preserve">or sponsor </w:t>
      </w:r>
      <w:r w:rsidRPr="006F7B10">
        <w:t>which it deems to be undesirable or objectionable.</w:t>
      </w:r>
    </w:p>
    <w:p w14:paraId="4341456E" w14:textId="5E48F171" w:rsidR="008E6BAD" w:rsidRPr="006562F6" w:rsidRDefault="008E6BAD" w:rsidP="00A556D8">
      <w:pPr>
        <w:pStyle w:val="ServiceManualAddress"/>
        <w:rPr>
          <w:b/>
        </w:rPr>
      </w:pPr>
      <w:r w:rsidRPr="006562F6">
        <w:t>In certain instances</w:t>
      </w:r>
      <w:r w:rsidR="005D00EC">
        <w:t>,</w:t>
      </w:r>
      <w:r w:rsidRPr="006562F6">
        <w:t xml:space="preserve"> it may be necessary for the CFPC to request additional information from the exhibitor </w:t>
      </w:r>
      <w:r>
        <w:t xml:space="preserve">or sponsor </w:t>
      </w:r>
      <w:r w:rsidRPr="006562F6">
        <w:t xml:space="preserve">regarding their corporate affiliations and practices. </w:t>
      </w:r>
    </w:p>
    <w:p w14:paraId="3A115737" w14:textId="77777777" w:rsidR="008E6BAD" w:rsidRDefault="008E6BAD" w:rsidP="00A556D8">
      <w:pPr>
        <w:pStyle w:val="ServiceManualAddress"/>
        <w:rPr>
          <w:b/>
        </w:rPr>
      </w:pPr>
      <w:r w:rsidRPr="006562F6">
        <w:t>Exhibitors</w:t>
      </w:r>
      <w:r>
        <w:t xml:space="preserve"> and sponsors</w:t>
      </w:r>
      <w:r w:rsidRPr="006562F6">
        <w:t xml:space="preserve"> may be required to supply </w:t>
      </w:r>
      <w:r>
        <w:t xml:space="preserve">some of </w:t>
      </w:r>
      <w:r w:rsidRPr="006562F6">
        <w:t xml:space="preserve">the following materials upon request: </w:t>
      </w:r>
      <w:r w:rsidRPr="00ED399B">
        <w:t xml:space="preserve">a listing of all products being promoted at FMF, copies of all print materials for distribution at FMF, proofs of signage and/or displays related to FMF, </w:t>
      </w:r>
      <w:r>
        <w:t xml:space="preserve">details regarding any contests, incentives or samples at FMF, </w:t>
      </w:r>
      <w:r w:rsidRPr="00ED399B">
        <w:t>key messaging and all disclosure statements.</w:t>
      </w:r>
      <w:r>
        <w:t xml:space="preserve"> </w:t>
      </w:r>
      <w:r w:rsidRPr="006562F6">
        <w:t xml:space="preserve">From time to time the CFPC may </w:t>
      </w:r>
      <w:r>
        <w:t xml:space="preserve">restrict certain </w:t>
      </w:r>
      <w:r w:rsidRPr="006562F6">
        <w:t>categories of exhibitors</w:t>
      </w:r>
      <w:r>
        <w:t xml:space="preserve"> and sponsors</w:t>
      </w:r>
      <w:r w:rsidRPr="006562F6">
        <w:t xml:space="preserve">. </w:t>
      </w:r>
    </w:p>
    <w:p w14:paraId="464BB30B" w14:textId="77777777" w:rsidR="008E6BAD" w:rsidRDefault="008E6BAD" w:rsidP="00A556D8">
      <w:pPr>
        <w:pStyle w:val="ServiceManualAddress"/>
        <w:rPr>
          <w:b/>
        </w:rPr>
      </w:pPr>
      <w:r>
        <w:t>During the event exhibitors and sponsors are expected to conduct themselves in a</w:t>
      </w:r>
      <w:r w:rsidRPr="00593911">
        <w:t xml:space="preserve"> professional manner</w:t>
      </w:r>
      <w:r>
        <w:t>.</w:t>
      </w:r>
    </w:p>
    <w:p w14:paraId="61209392" w14:textId="4098C55E" w:rsidR="008E6BAD" w:rsidRDefault="008E6BAD" w:rsidP="00A556D8">
      <w:pPr>
        <w:pStyle w:val="ServiceManualAddress"/>
        <w:rPr>
          <w:b/>
        </w:rPr>
      </w:pPr>
      <w:r>
        <w:t>L</w:t>
      </w:r>
      <w:r w:rsidRPr="00593911">
        <w:t xml:space="preserve">ead retrieval </w:t>
      </w:r>
      <w:r w:rsidR="00185B40">
        <w:t xml:space="preserve">/ attendee solicitation should be conducted </w:t>
      </w:r>
      <w:r w:rsidRPr="00593911">
        <w:t xml:space="preserve">in a polite and professional manner. </w:t>
      </w:r>
    </w:p>
    <w:p w14:paraId="39CA3B6E" w14:textId="2B67A3C9" w:rsidR="008E6BAD" w:rsidRPr="006562F6" w:rsidRDefault="008E6BAD" w:rsidP="00A556D8">
      <w:pPr>
        <w:pStyle w:val="ServiceManualAddress"/>
        <w:rPr>
          <w:b/>
        </w:rPr>
      </w:pPr>
      <w:r w:rsidRPr="006562F6">
        <w:t>Exhibitors</w:t>
      </w:r>
      <w:r>
        <w:t xml:space="preserve"> and sponsors</w:t>
      </w:r>
      <w:r w:rsidRPr="006562F6">
        <w:t xml:space="preserve"> accept full responsibility for informing all employees of </w:t>
      </w:r>
      <w:r>
        <w:t xml:space="preserve">all </w:t>
      </w:r>
      <w:r w:rsidRPr="006562F6">
        <w:t xml:space="preserve">conditions and agree that their employees, </w:t>
      </w:r>
      <w:r w:rsidR="009C49ED" w:rsidRPr="006562F6">
        <w:t>suppliers,</w:t>
      </w:r>
      <w:r w:rsidRPr="006562F6">
        <w:t xml:space="preserve"> or agents will also abide by these conditions. </w:t>
      </w:r>
    </w:p>
    <w:p w14:paraId="1E56BA50" w14:textId="77777777" w:rsidR="008E6BAD" w:rsidRDefault="008E6BAD" w:rsidP="00A556D8">
      <w:pPr>
        <w:pStyle w:val="ServiceManualAddress"/>
        <w:rPr>
          <w:b/>
        </w:rPr>
      </w:pPr>
      <w:r w:rsidRPr="006562F6">
        <w:t>The expected code of conduct as outlined will be observed and enforced. Any infractions or inappropriate conduct may result in immediate removal, without remuneration, and exclusion from future opportunities.</w:t>
      </w:r>
    </w:p>
    <w:p w14:paraId="00365041" w14:textId="77777777" w:rsidR="008E6BAD" w:rsidRDefault="008E6BAD" w:rsidP="008E6BAD">
      <w:pPr>
        <w:spacing w:after="0" w:line="240" w:lineRule="auto"/>
        <w:ind w:right="278"/>
        <w:rPr>
          <w:rFonts w:cs="Calibri"/>
          <w:bCs/>
          <w:iCs/>
        </w:rPr>
      </w:pPr>
    </w:p>
    <w:p w14:paraId="3EB18223" w14:textId="77777777" w:rsidR="008E6BAD" w:rsidRDefault="008E6BAD" w:rsidP="008E6BAD">
      <w:pPr>
        <w:spacing w:after="0" w:line="240" w:lineRule="auto"/>
        <w:ind w:right="278"/>
        <w:rPr>
          <w:rFonts w:cs="Calibri"/>
          <w:bCs/>
          <w:iCs/>
        </w:rPr>
      </w:pPr>
      <w:r w:rsidRPr="003B1C76">
        <w:rPr>
          <w:rFonts w:cs="Calibri"/>
          <w:bCs/>
          <w:iCs/>
        </w:rPr>
        <w:t>Agreed to and accepted by</w:t>
      </w:r>
      <w:r>
        <w:t xml:space="preserve">:    </w:t>
      </w:r>
      <w:r w:rsidRPr="003B1C76">
        <w:rPr>
          <w:rFonts w:cs="Calibri"/>
          <w:bCs/>
          <w:iCs/>
        </w:rPr>
        <w:t>_______________________________________</w:t>
      </w:r>
      <w:r>
        <w:rPr>
          <w:rFonts w:cs="Calibri"/>
          <w:bCs/>
          <w:iCs/>
        </w:rPr>
        <w:t>_______________</w:t>
      </w:r>
    </w:p>
    <w:p w14:paraId="3ADA5F38" w14:textId="77777777" w:rsidR="008E6BAD" w:rsidRDefault="008E6BAD" w:rsidP="008E6BAD">
      <w:pPr>
        <w:spacing w:after="0" w:line="240" w:lineRule="auto"/>
        <w:ind w:right="278"/>
      </w:pPr>
      <w:r w:rsidRPr="006F7B10">
        <w:tab/>
      </w:r>
      <w:r w:rsidRPr="006F7B10">
        <w:tab/>
      </w:r>
      <w:r w:rsidRPr="006F7B10">
        <w:tab/>
      </w:r>
      <w:r w:rsidRPr="006F7B10">
        <w:tab/>
      </w:r>
      <w:r>
        <w:tab/>
      </w:r>
      <w:r>
        <w:tab/>
      </w:r>
      <w:r>
        <w:tab/>
      </w:r>
      <w:r w:rsidRPr="006F7B10">
        <w:t>Company Name</w:t>
      </w:r>
      <w:r w:rsidRPr="006F7B10">
        <w:tab/>
      </w:r>
    </w:p>
    <w:p w14:paraId="6683BBC9" w14:textId="77777777" w:rsidR="008E6BAD" w:rsidRPr="006F7B10" w:rsidRDefault="008E6BAD" w:rsidP="008E6BAD">
      <w:pPr>
        <w:spacing w:after="0" w:line="240" w:lineRule="auto"/>
        <w:ind w:right="278"/>
      </w:pPr>
    </w:p>
    <w:p w14:paraId="66C8030E" w14:textId="77777777" w:rsidR="008E6BAD" w:rsidRPr="003B1C76" w:rsidRDefault="008E6BAD" w:rsidP="008E6BAD">
      <w:pPr>
        <w:spacing w:after="0" w:line="240" w:lineRule="auto"/>
        <w:ind w:right="278"/>
        <w:rPr>
          <w:rFonts w:cs="Calibri"/>
          <w:bCs/>
          <w:iCs/>
        </w:rPr>
      </w:pPr>
      <w:r w:rsidRPr="003B1C76">
        <w:rPr>
          <w:rFonts w:cs="Calibri"/>
          <w:bCs/>
          <w:iCs/>
        </w:rPr>
        <w:t>_______________________________________</w:t>
      </w:r>
      <w:r w:rsidRPr="003B1C76">
        <w:rPr>
          <w:rFonts w:cs="Calibri"/>
          <w:bCs/>
          <w:iCs/>
        </w:rPr>
        <w:tab/>
      </w:r>
      <w:r>
        <w:rPr>
          <w:rFonts w:cs="Calibri"/>
          <w:bCs/>
          <w:iCs/>
        </w:rPr>
        <w:t xml:space="preserve">    </w:t>
      </w:r>
      <w:r w:rsidRPr="003B1C76">
        <w:rPr>
          <w:rFonts w:cs="Calibri"/>
          <w:bCs/>
          <w:iCs/>
        </w:rPr>
        <w:t>_________________________________</w:t>
      </w:r>
      <w:r>
        <w:rPr>
          <w:rFonts w:cs="Calibri"/>
          <w:bCs/>
          <w:iCs/>
        </w:rPr>
        <w:t>____</w:t>
      </w:r>
    </w:p>
    <w:p w14:paraId="222A25A7" w14:textId="77777777" w:rsidR="008E6BAD" w:rsidRDefault="008E6BAD" w:rsidP="008E6BAD">
      <w:pPr>
        <w:spacing w:line="240" w:lineRule="auto"/>
        <w:ind w:right="276" w:firstLine="720"/>
        <w:rPr>
          <w:rFonts w:cs="Calibri"/>
          <w:bCs/>
          <w:iCs/>
        </w:rPr>
      </w:pPr>
      <w:r>
        <w:rPr>
          <w:rFonts w:cs="Calibri"/>
          <w:bCs/>
          <w:iCs/>
        </w:rPr>
        <w:t>Print Name</w:t>
      </w:r>
      <w:r>
        <w:rPr>
          <w:rFonts w:cs="Calibri"/>
          <w:bCs/>
          <w:iCs/>
        </w:rPr>
        <w:tab/>
      </w:r>
      <w:r>
        <w:rPr>
          <w:rFonts w:cs="Calibri"/>
          <w:bCs/>
          <w:iCs/>
        </w:rPr>
        <w:tab/>
      </w:r>
      <w:r>
        <w:rPr>
          <w:rFonts w:cs="Calibri"/>
          <w:bCs/>
          <w:iCs/>
        </w:rPr>
        <w:tab/>
      </w:r>
      <w:r>
        <w:rPr>
          <w:rFonts w:cs="Calibri"/>
          <w:bCs/>
          <w:iCs/>
        </w:rPr>
        <w:tab/>
      </w:r>
      <w:r>
        <w:rPr>
          <w:rFonts w:cs="Calibri"/>
          <w:bCs/>
          <w:iCs/>
        </w:rPr>
        <w:tab/>
        <w:t>Title</w:t>
      </w:r>
    </w:p>
    <w:p w14:paraId="45F32AEB" w14:textId="77777777" w:rsidR="008E6BAD" w:rsidRDefault="008E6BAD" w:rsidP="008E6BAD">
      <w:pPr>
        <w:spacing w:after="0" w:line="240" w:lineRule="auto"/>
        <w:ind w:right="278"/>
        <w:rPr>
          <w:rFonts w:cs="Calibri"/>
          <w:bCs/>
          <w:iCs/>
        </w:rPr>
      </w:pPr>
      <w:r w:rsidRPr="003B1C76">
        <w:rPr>
          <w:rFonts w:cs="Calibri"/>
          <w:bCs/>
          <w:iCs/>
        </w:rPr>
        <w:t>_______________________________________</w:t>
      </w:r>
      <w:r w:rsidRPr="003B1C76">
        <w:rPr>
          <w:rFonts w:cs="Calibri"/>
          <w:bCs/>
          <w:iCs/>
        </w:rPr>
        <w:tab/>
      </w:r>
      <w:r>
        <w:rPr>
          <w:rFonts w:cs="Calibri"/>
          <w:bCs/>
          <w:iCs/>
        </w:rPr>
        <w:t xml:space="preserve">    </w:t>
      </w:r>
      <w:r w:rsidRPr="003B1C76">
        <w:rPr>
          <w:rFonts w:cs="Calibri"/>
          <w:bCs/>
          <w:iCs/>
        </w:rPr>
        <w:t>_______________________________________</w:t>
      </w:r>
    </w:p>
    <w:p w14:paraId="1CC25C81" w14:textId="77777777" w:rsidR="008E6BAD" w:rsidRDefault="008E6BAD" w:rsidP="008E6BAD">
      <w:pPr>
        <w:spacing w:line="240" w:lineRule="auto"/>
        <w:ind w:right="276" w:firstLine="720"/>
        <w:rPr>
          <w:rFonts w:cs="Calibri"/>
          <w:bCs/>
          <w:iCs/>
        </w:rPr>
      </w:pPr>
      <w:r>
        <w:rPr>
          <w:rFonts w:cs="Calibri"/>
          <w:bCs/>
          <w:iCs/>
        </w:rPr>
        <w:t>Signature</w:t>
      </w:r>
      <w:r>
        <w:rPr>
          <w:rFonts w:cs="Calibri"/>
          <w:bCs/>
          <w:iCs/>
        </w:rPr>
        <w:tab/>
      </w:r>
      <w:r>
        <w:rPr>
          <w:rFonts w:cs="Calibri"/>
          <w:bCs/>
          <w:iCs/>
        </w:rPr>
        <w:tab/>
      </w:r>
      <w:r>
        <w:rPr>
          <w:rFonts w:cs="Calibri"/>
          <w:bCs/>
          <w:iCs/>
        </w:rPr>
        <w:tab/>
      </w:r>
      <w:r>
        <w:rPr>
          <w:rFonts w:cs="Calibri"/>
          <w:bCs/>
          <w:iCs/>
        </w:rPr>
        <w:tab/>
      </w:r>
      <w:r>
        <w:rPr>
          <w:rFonts w:cs="Calibri"/>
          <w:bCs/>
          <w:iCs/>
        </w:rPr>
        <w:tab/>
        <w:t>Date</w:t>
      </w:r>
    </w:p>
    <w:p w14:paraId="64987186" w14:textId="776B4F65" w:rsidR="0020257A" w:rsidRDefault="008E6BAD" w:rsidP="00A556D8">
      <w:pPr>
        <w:tabs>
          <w:tab w:val="left" w:pos="1392"/>
          <w:tab w:val="center" w:pos="4680"/>
        </w:tabs>
        <w:spacing w:line="240" w:lineRule="auto"/>
        <w:rPr>
          <w:sz w:val="24"/>
          <w:szCs w:val="24"/>
        </w:rPr>
      </w:pPr>
      <w:r>
        <w:rPr>
          <w:rFonts w:cs="Calibri"/>
          <w:bCs/>
          <w:iCs/>
        </w:rPr>
        <w:tab/>
      </w:r>
      <w:r>
        <w:rPr>
          <w:rFonts w:cs="Calibri"/>
          <w:bCs/>
          <w:iCs/>
        </w:rPr>
        <w:tab/>
      </w:r>
      <w:r w:rsidR="00EE5285">
        <w:rPr>
          <w:rFonts w:cs="Calibri"/>
          <w:bCs/>
          <w:iCs/>
        </w:rPr>
        <w:t>Send</w:t>
      </w:r>
      <w:r>
        <w:rPr>
          <w:rFonts w:cs="Calibri"/>
          <w:bCs/>
          <w:iCs/>
        </w:rPr>
        <w:t xml:space="preserve"> to </w:t>
      </w:r>
      <w:hyperlink r:id="rId15" w:history="1">
        <w:r w:rsidR="00185B40" w:rsidRPr="00185B40">
          <w:rPr>
            <w:rStyle w:val="Hyperlink"/>
            <w:rFonts w:cs="Calibri"/>
          </w:rPr>
          <w:t>fmfexhibits</w:t>
        </w:r>
        <w:r w:rsidR="00185B40" w:rsidRPr="00B626B9">
          <w:rPr>
            <w:rStyle w:val="Hyperlink"/>
            <w:rFonts w:cs="Calibri"/>
          </w:rPr>
          <w:t>@cfpc.ca</w:t>
        </w:r>
      </w:hyperlink>
      <w:r>
        <w:rPr>
          <w:rFonts w:cs="Calibri"/>
          <w:bCs/>
          <w:iCs/>
        </w:rPr>
        <w:t xml:space="preserve"> </w:t>
      </w:r>
    </w:p>
    <w:sectPr w:rsidR="0020257A" w:rsidSect="00A556D8">
      <w:headerReference w:type="default" r:id="rId16"/>
      <w:footerReference w:type="default" r:id="rId1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1FDF2" w14:textId="77777777" w:rsidR="00225A0E" w:rsidRDefault="00225A0E" w:rsidP="00C7491A">
      <w:pPr>
        <w:spacing w:after="0" w:line="240" w:lineRule="auto"/>
      </w:pPr>
      <w:r>
        <w:separator/>
      </w:r>
    </w:p>
  </w:endnote>
  <w:endnote w:type="continuationSeparator" w:id="0">
    <w:p w14:paraId="3F7F1A83" w14:textId="77777777" w:rsidR="00225A0E" w:rsidRDefault="00225A0E" w:rsidP="00C7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631482"/>
      <w:docPartObj>
        <w:docPartGallery w:val="Page Numbers (Bottom of Page)"/>
        <w:docPartUnique/>
      </w:docPartObj>
    </w:sdtPr>
    <w:sdtEndPr>
      <w:rPr>
        <w:noProof/>
      </w:rPr>
    </w:sdtEndPr>
    <w:sdtContent>
      <w:p w14:paraId="6106F72E" w14:textId="106AB169" w:rsidR="008440B7" w:rsidRDefault="008440B7">
        <w:pPr>
          <w:pStyle w:val="Footer"/>
          <w:jc w:val="center"/>
        </w:pPr>
        <w:r>
          <w:fldChar w:fldCharType="begin"/>
        </w:r>
        <w:r>
          <w:instrText xml:space="preserve"> PAGE   \* MERGEFORMAT </w:instrText>
        </w:r>
        <w:r>
          <w:fldChar w:fldCharType="separate"/>
        </w:r>
        <w:r w:rsidR="00132F72">
          <w:rPr>
            <w:noProof/>
          </w:rPr>
          <w:t>10</w:t>
        </w:r>
        <w:r>
          <w:rPr>
            <w:noProof/>
          </w:rPr>
          <w:fldChar w:fldCharType="end"/>
        </w:r>
      </w:p>
    </w:sdtContent>
  </w:sdt>
  <w:p w14:paraId="7A32B1F8" w14:textId="77777777" w:rsidR="008440B7" w:rsidRDefault="0084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1A7A2" w14:textId="77777777" w:rsidR="00225A0E" w:rsidRDefault="00225A0E" w:rsidP="00C7491A">
      <w:pPr>
        <w:spacing w:after="0" w:line="240" w:lineRule="auto"/>
      </w:pPr>
      <w:r>
        <w:separator/>
      </w:r>
    </w:p>
  </w:footnote>
  <w:footnote w:type="continuationSeparator" w:id="0">
    <w:p w14:paraId="02289447" w14:textId="77777777" w:rsidR="00225A0E" w:rsidRDefault="00225A0E" w:rsidP="00C7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CCB5" w14:textId="457102DF" w:rsidR="008B493E" w:rsidRDefault="008B493E" w:rsidP="008B493E">
    <w:pPr>
      <w:spacing w:after="0" w:line="240" w:lineRule="auto"/>
      <w:rPr>
        <w:b/>
        <w:sz w:val="32"/>
        <w:szCs w:val="24"/>
      </w:rPr>
    </w:pPr>
    <w:r>
      <w:rPr>
        <w:noProof/>
      </w:rPr>
      <w:drawing>
        <wp:anchor distT="0" distB="0" distL="114300" distR="114300" simplePos="0" relativeHeight="251658240" behindDoc="0" locked="0" layoutInCell="1" allowOverlap="1" wp14:anchorId="03933010" wp14:editId="1B3CEC43">
          <wp:simplePos x="0" y="0"/>
          <wp:positionH relativeFrom="column">
            <wp:posOffset>5521960</wp:posOffset>
          </wp:positionH>
          <wp:positionV relativeFrom="paragraph">
            <wp:posOffset>-50165</wp:posOffset>
          </wp:positionV>
          <wp:extent cx="635976" cy="693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FMF logo.jpg"/>
                  <pic:cNvPicPr/>
                </pic:nvPicPr>
                <pic:blipFill>
                  <a:blip r:embed="rId1">
                    <a:extLst>
                      <a:ext uri="{28A0092B-C50C-407E-A947-70E740481C1C}">
                        <a14:useLocalDpi xmlns:a14="http://schemas.microsoft.com/office/drawing/2010/main" val="0"/>
                      </a:ext>
                    </a:extLst>
                  </a:blip>
                  <a:stretch>
                    <a:fillRect/>
                  </a:stretch>
                </pic:blipFill>
                <pic:spPr>
                  <a:xfrm>
                    <a:off x="0" y="0"/>
                    <a:ext cx="635976" cy="693420"/>
                  </a:xfrm>
                  <a:prstGeom prst="rect">
                    <a:avLst/>
                  </a:prstGeom>
                </pic:spPr>
              </pic:pic>
            </a:graphicData>
          </a:graphic>
          <wp14:sizeRelH relativeFrom="margin">
            <wp14:pctWidth>0</wp14:pctWidth>
          </wp14:sizeRelH>
          <wp14:sizeRelV relativeFrom="margin">
            <wp14:pctHeight>0</wp14:pctHeight>
          </wp14:sizeRelV>
        </wp:anchor>
      </w:drawing>
    </w:r>
  </w:p>
  <w:p w14:paraId="0B408668" w14:textId="124473F7" w:rsidR="008B493E" w:rsidRDefault="008B493E" w:rsidP="008B493E">
    <w:pPr>
      <w:spacing w:after="0" w:line="240" w:lineRule="auto"/>
      <w:rPr>
        <w:b/>
        <w:sz w:val="32"/>
        <w:szCs w:val="24"/>
      </w:rPr>
    </w:pPr>
    <w:r>
      <w:rPr>
        <w:b/>
        <w:sz w:val="32"/>
        <w:szCs w:val="24"/>
      </w:rPr>
      <w:t xml:space="preserve">FMF </w:t>
    </w:r>
    <w:r w:rsidR="00EB1298">
      <w:rPr>
        <w:b/>
        <w:sz w:val="32"/>
        <w:szCs w:val="24"/>
      </w:rPr>
      <w:t>P</w:t>
    </w:r>
    <w:r w:rsidRPr="00603EC9">
      <w:rPr>
        <w:b/>
        <w:sz w:val="32"/>
        <w:szCs w:val="24"/>
      </w:rPr>
      <w:t>olicies and Guidelines</w:t>
    </w:r>
  </w:p>
  <w:p w14:paraId="02F06BEF" w14:textId="7BD825F4" w:rsidR="008440B7" w:rsidRDefault="00844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3D22"/>
    <w:multiLevelType w:val="hybridMultilevel"/>
    <w:tmpl w:val="704A597E"/>
    <w:lvl w:ilvl="0" w:tplc="9654A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924D5"/>
    <w:multiLevelType w:val="hybridMultilevel"/>
    <w:tmpl w:val="EBD05136"/>
    <w:lvl w:ilvl="0" w:tplc="BE160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98606E"/>
    <w:multiLevelType w:val="hybridMultilevel"/>
    <w:tmpl w:val="309AF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E57D86"/>
    <w:multiLevelType w:val="hybridMultilevel"/>
    <w:tmpl w:val="A4024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633A23"/>
    <w:multiLevelType w:val="hybridMultilevel"/>
    <w:tmpl w:val="FD5C76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B6F091C"/>
    <w:multiLevelType w:val="hybridMultilevel"/>
    <w:tmpl w:val="32320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CD3472"/>
    <w:multiLevelType w:val="hybridMultilevel"/>
    <w:tmpl w:val="5D90F20E"/>
    <w:lvl w:ilvl="0" w:tplc="8772919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66C49"/>
    <w:multiLevelType w:val="multilevel"/>
    <w:tmpl w:val="C444EFEC"/>
    <w:lvl w:ilvl="0">
      <w:start w:val="6"/>
      <w:numFmt w:val="decimal"/>
      <w:lvlText w:val="%1"/>
      <w:lvlJc w:val="left"/>
      <w:pPr>
        <w:ind w:left="1540" w:hanging="720"/>
      </w:pPr>
      <w:rPr>
        <w:rFonts w:hint="default"/>
        <w:lang w:val="en-US" w:eastAsia="en-US" w:bidi="en-US"/>
      </w:rPr>
    </w:lvl>
    <w:lvl w:ilvl="1">
      <w:start w:val="1"/>
      <w:numFmt w:val="decimal"/>
      <w:lvlText w:val="%1.%2"/>
      <w:lvlJc w:val="left"/>
      <w:pPr>
        <w:ind w:left="1540" w:hanging="720"/>
      </w:pPr>
      <w:rPr>
        <w:rFonts w:ascii="Verdana" w:eastAsia="Verdana" w:hAnsi="Verdana" w:cs="Verdana" w:hint="default"/>
        <w:w w:val="99"/>
        <w:sz w:val="20"/>
        <w:szCs w:val="20"/>
        <w:lang w:val="en-US" w:eastAsia="en-US" w:bidi="en-US"/>
      </w:rPr>
    </w:lvl>
    <w:lvl w:ilvl="2">
      <w:numFmt w:val="bullet"/>
      <w:lvlText w:val=""/>
      <w:lvlJc w:val="left"/>
      <w:pPr>
        <w:ind w:left="2260" w:hanging="360"/>
      </w:pPr>
      <w:rPr>
        <w:rFonts w:ascii="Symbol" w:eastAsia="Symbol" w:hAnsi="Symbol" w:cs="Symbol" w:hint="default"/>
        <w:w w:val="99"/>
        <w:sz w:val="20"/>
        <w:szCs w:val="20"/>
        <w:lang w:val="en-US" w:eastAsia="en-US" w:bidi="en-US"/>
      </w:rPr>
    </w:lvl>
    <w:lvl w:ilvl="3">
      <w:numFmt w:val="bullet"/>
      <w:lvlText w:val="•"/>
      <w:lvlJc w:val="left"/>
      <w:pPr>
        <w:ind w:left="4264" w:hanging="360"/>
      </w:pPr>
      <w:rPr>
        <w:rFonts w:hint="default"/>
        <w:lang w:val="en-US" w:eastAsia="en-US" w:bidi="en-US"/>
      </w:rPr>
    </w:lvl>
    <w:lvl w:ilvl="4">
      <w:numFmt w:val="bullet"/>
      <w:lvlText w:val="•"/>
      <w:lvlJc w:val="left"/>
      <w:pPr>
        <w:ind w:left="5266" w:hanging="360"/>
      </w:pPr>
      <w:rPr>
        <w:rFonts w:hint="default"/>
        <w:lang w:val="en-US" w:eastAsia="en-US" w:bidi="en-US"/>
      </w:rPr>
    </w:lvl>
    <w:lvl w:ilvl="5">
      <w:numFmt w:val="bullet"/>
      <w:lvlText w:val="•"/>
      <w:lvlJc w:val="left"/>
      <w:pPr>
        <w:ind w:left="6268" w:hanging="360"/>
      </w:pPr>
      <w:rPr>
        <w:rFonts w:hint="default"/>
        <w:lang w:val="en-US" w:eastAsia="en-US" w:bidi="en-US"/>
      </w:rPr>
    </w:lvl>
    <w:lvl w:ilvl="6">
      <w:numFmt w:val="bullet"/>
      <w:lvlText w:val="•"/>
      <w:lvlJc w:val="left"/>
      <w:pPr>
        <w:ind w:left="7271" w:hanging="360"/>
      </w:pPr>
      <w:rPr>
        <w:rFonts w:hint="default"/>
        <w:lang w:val="en-US" w:eastAsia="en-US" w:bidi="en-US"/>
      </w:rPr>
    </w:lvl>
    <w:lvl w:ilvl="7">
      <w:numFmt w:val="bullet"/>
      <w:lvlText w:val="•"/>
      <w:lvlJc w:val="left"/>
      <w:pPr>
        <w:ind w:left="8273" w:hanging="360"/>
      </w:pPr>
      <w:rPr>
        <w:rFonts w:hint="default"/>
        <w:lang w:val="en-US" w:eastAsia="en-US" w:bidi="en-US"/>
      </w:rPr>
    </w:lvl>
    <w:lvl w:ilvl="8">
      <w:numFmt w:val="bullet"/>
      <w:lvlText w:val="•"/>
      <w:lvlJc w:val="left"/>
      <w:pPr>
        <w:ind w:left="9275" w:hanging="360"/>
      </w:pPr>
      <w:rPr>
        <w:rFonts w:hint="default"/>
        <w:lang w:val="en-US" w:eastAsia="en-US" w:bidi="en-US"/>
      </w:rPr>
    </w:lvl>
  </w:abstractNum>
  <w:abstractNum w:abstractNumId="8" w15:restartNumberingAfterBreak="0">
    <w:nsid w:val="37B67042"/>
    <w:multiLevelType w:val="hybridMultilevel"/>
    <w:tmpl w:val="E83E5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8E065B"/>
    <w:multiLevelType w:val="hybridMultilevel"/>
    <w:tmpl w:val="2160D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8F1499"/>
    <w:multiLevelType w:val="hybridMultilevel"/>
    <w:tmpl w:val="EDA09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CB14AD"/>
    <w:multiLevelType w:val="hybridMultilevel"/>
    <w:tmpl w:val="47C25F7A"/>
    <w:lvl w:ilvl="0" w:tplc="7CAC484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7416D3"/>
    <w:multiLevelType w:val="hybridMultilevel"/>
    <w:tmpl w:val="CBC4AD90"/>
    <w:lvl w:ilvl="0" w:tplc="1B12E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E4951"/>
    <w:multiLevelType w:val="hybridMultilevel"/>
    <w:tmpl w:val="0BCAB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81823"/>
    <w:multiLevelType w:val="hybridMultilevel"/>
    <w:tmpl w:val="4C90B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863F58"/>
    <w:multiLevelType w:val="hybridMultilevel"/>
    <w:tmpl w:val="E83E5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F26D31"/>
    <w:multiLevelType w:val="hybridMultilevel"/>
    <w:tmpl w:val="636E0034"/>
    <w:lvl w:ilvl="0" w:tplc="2B0E3DF6">
      <w:start w:val="1"/>
      <w:numFmt w:val="bullet"/>
      <w:pStyle w:val="ServiceManualAddress"/>
      <w:lvlText w:val=""/>
      <w:lvlJc w:val="left"/>
      <w:pPr>
        <w:ind w:left="6456" w:hanging="360"/>
      </w:pPr>
      <w:rPr>
        <w:rFonts w:ascii="Symbol" w:hAnsi="Symbol" w:hint="default"/>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6F7110E1"/>
    <w:multiLevelType w:val="hybridMultilevel"/>
    <w:tmpl w:val="F89290D2"/>
    <w:lvl w:ilvl="0" w:tplc="E698F8E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5117F"/>
    <w:multiLevelType w:val="hybridMultilevel"/>
    <w:tmpl w:val="F69A2C7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7"/>
  </w:num>
  <w:num w:numId="3">
    <w:abstractNumId w:val="2"/>
  </w:num>
  <w:num w:numId="4">
    <w:abstractNumId w:val="18"/>
  </w:num>
  <w:num w:numId="5">
    <w:abstractNumId w:val="3"/>
  </w:num>
  <w:num w:numId="6">
    <w:abstractNumId w:val="7"/>
  </w:num>
  <w:num w:numId="7">
    <w:abstractNumId w:val="16"/>
  </w:num>
  <w:num w:numId="8">
    <w:abstractNumId w:val="4"/>
  </w:num>
  <w:num w:numId="9">
    <w:abstractNumId w:val="8"/>
  </w:num>
  <w:num w:numId="10">
    <w:abstractNumId w:val="15"/>
  </w:num>
  <w:num w:numId="11">
    <w:abstractNumId w:val="13"/>
  </w:num>
  <w:num w:numId="12">
    <w:abstractNumId w:val="10"/>
  </w:num>
  <w:num w:numId="13">
    <w:abstractNumId w:val="9"/>
  </w:num>
  <w:num w:numId="14">
    <w:abstractNumId w:val="14"/>
  </w:num>
  <w:num w:numId="15">
    <w:abstractNumId w:val="1"/>
  </w:num>
  <w:num w:numId="16">
    <w:abstractNumId w:val="17"/>
  </w:num>
  <w:num w:numId="17">
    <w:abstractNumId w:val="12"/>
  </w:num>
  <w:num w:numId="18">
    <w:abstractNumId w:val="11"/>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9C"/>
    <w:rsid w:val="0000311A"/>
    <w:rsid w:val="00006AD2"/>
    <w:rsid w:val="00007D84"/>
    <w:rsid w:val="0001116B"/>
    <w:rsid w:val="0001666D"/>
    <w:rsid w:val="00022A89"/>
    <w:rsid w:val="00026372"/>
    <w:rsid w:val="00036774"/>
    <w:rsid w:val="00055E8E"/>
    <w:rsid w:val="00065B7B"/>
    <w:rsid w:val="00066603"/>
    <w:rsid w:val="00084A45"/>
    <w:rsid w:val="000A55DB"/>
    <w:rsid w:val="000B12AD"/>
    <w:rsid w:val="000B2427"/>
    <w:rsid w:val="000B300E"/>
    <w:rsid w:val="000B37E4"/>
    <w:rsid w:val="000C5A80"/>
    <w:rsid w:val="000E7C49"/>
    <w:rsid w:val="000F06EB"/>
    <w:rsid w:val="000F493E"/>
    <w:rsid w:val="000F6799"/>
    <w:rsid w:val="000F7E3C"/>
    <w:rsid w:val="00107A35"/>
    <w:rsid w:val="00115797"/>
    <w:rsid w:val="001200A7"/>
    <w:rsid w:val="00124BCB"/>
    <w:rsid w:val="0013044E"/>
    <w:rsid w:val="00132F72"/>
    <w:rsid w:val="00141AA6"/>
    <w:rsid w:val="00143789"/>
    <w:rsid w:val="0014612B"/>
    <w:rsid w:val="00162871"/>
    <w:rsid w:val="00165C57"/>
    <w:rsid w:val="00167B0B"/>
    <w:rsid w:val="00167D89"/>
    <w:rsid w:val="00177D69"/>
    <w:rsid w:val="00182C4E"/>
    <w:rsid w:val="00185B40"/>
    <w:rsid w:val="00196588"/>
    <w:rsid w:val="001A08DF"/>
    <w:rsid w:val="001B7FEF"/>
    <w:rsid w:val="001C35A5"/>
    <w:rsid w:val="001C3D05"/>
    <w:rsid w:val="001C7F2F"/>
    <w:rsid w:val="001D089A"/>
    <w:rsid w:val="001F1194"/>
    <w:rsid w:val="001F25D4"/>
    <w:rsid w:val="0020257A"/>
    <w:rsid w:val="00225A0E"/>
    <w:rsid w:val="00226518"/>
    <w:rsid w:val="00236FAA"/>
    <w:rsid w:val="0024133A"/>
    <w:rsid w:val="002425DA"/>
    <w:rsid w:val="00245582"/>
    <w:rsid w:val="002662C0"/>
    <w:rsid w:val="00287083"/>
    <w:rsid w:val="00290E89"/>
    <w:rsid w:val="00294106"/>
    <w:rsid w:val="002A2A4A"/>
    <w:rsid w:val="002A77E2"/>
    <w:rsid w:val="002B006C"/>
    <w:rsid w:val="002B1B50"/>
    <w:rsid w:val="002C2ADC"/>
    <w:rsid w:val="002C4509"/>
    <w:rsid w:val="002C5EF0"/>
    <w:rsid w:val="002D0E15"/>
    <w:rsid w:val="002D27A0"/>
    <w:rsid w:val="002D696B"/>
    <w:rsid w:val="00304CEF"/>
    <w:rsid w:val="00304D74"/>
    <w:rsid w:val="00306AA2"/>
    <w:rsid w:val="00307B21"/>
    <w:rsid w:val="003210CE"/>
    <w:rsid w:val="003463A2"/>
    <w:rsid w:val="00351A23"/>
    <w:rsid w:val="003632D7"/>
    <w:rsid w:val="003633F8"/>
    <w:rsid w:val="003651D7"/>
    <w:rsid w:val="0036659A"/>
    <w:rsid w:val="003A2B29"/>
    <w:rsid w:val="003B0ED7"/>
    <w:rsid w:val="003B792E"/>
    <w:rsid w:val="003F3856"/>
    <w:rsid w:val="00404F72"/>
    <w:rsid w:val="00410C85"/>
    <w:rsid w:val="004572CA"/>
    <w:rsid w:val="00466B2A"/>
    <w:rsid w:val="00473510"/>
    <w:rsid w:val="00482E0D"/>
    <w:rsid w:val="004846C0"/>
    <w:rsid w:val="004854D9"/>
    <w:rsid w:val="004A1ACA"/>
    <w:rsid w:val="004B34EC"/>
    <w:rsid w:val="004B448C"/>
    <w:rsid w:val="004D3722"/>
    <w:rsid w:val="004E57C0"/>
    <w:rsid w:val="004F137A"/>
    <w:rsid w:val="004F3033"/>
    <w:rsid w:val="004F674D"/>
    <w:rsid w:val="00507A78"/>
    <w:rsid w:val="00531629"/>
    <w:rsid w:val="0054000E"/>
    <w:rsid w:val="0055333A"/>
    <w:rsid w:val="00553BEF"/>
    <w:rsid w:val="00555B7E"/>
    <w:rsid w:val="005707FD"/>
    <w:rsid w:val="005720D7"/>
    <w:rsid w:val="00572FAC"/>
    <w:rsid w:val="0057502F"/>
    <w:rsid w:val="005759DA"/>
    <w:rsid w:val="00576F05"/>
    <w:rsid w:val="00584FDD"/>
    <w:rsid w:val="00585F76"/>
    <w:rsid w:val="005B1D6B"/>
    <w:rsid w:val="005D00EC"/>
    <w:rsid w:val="005D0B4E"/>
    <w:rsid w:val="005D1BFA"/>
    <w:rsid w:val="005D5914"/>
    <w:rsid w:val="005F4C17"/>
    <w:rsid w:val="00603EC9"/>
    <w:rsid w:val="00615E01"/>
    <w:rsid w:val="006479E8"/>
    <w:rsid w:val="00655ACB"/>
    <w:rsid w:val="00661BBE"/>
    <w:rsid w:val="0066690D"/>
    <w:rsid w:val="0067050E"/>
    <w:rsid w:val="006729EF"/>
    <w:rsid w:val="006A0FC3"/>
    <w:rsid w:val="006B262C"/>
    <w:rsid w:val="006C4741"/>
    <w:rsid w:val="006C515A"/>
    <w:rsid w:val="006E768E"/>
    <w:rsid w:val="006F40A5"/>
    <w:rsid w:val="00706A9A"/>
    <w:rsid w:val="00707C5F"/>
    <w:rsid w:val="007163B2"/>
    <w:rsid w:val="007223FE"/>
    <w:rsid w:val="007261AC"/>
    <w:rsid w:val="00730FE2"/>
    <w:rsid w:val="0075510E"/>
    <w:rsid w:val="007572DD"/>
    <w:rsid w:val="00765A95"/>
    <w:rsid w:val="00773383"/>
    <w:rsid w:val="00792448"/>
    <w:rsid w:val="00793605"/>
    <w:rsid w:val="007A143B"/>
    <w:rsid w:val="007A2C45"/>
    <w:rsid w:val="007B21AF"/>
    <w:rsid w:val="007B7977"/>
    <w:rsid w:val="007C53ED"/>
    <w:rsid w:val="007F7A39"/>
    <w:rsid w:val="00810A21"/>
    <w:rsid w:val="00812567"/>
    <w:rsid w:val="008127B4"/>
    <w:rsid w:val="00834F39"/>
    <w:rsid w:val="00834F55"/>
    <w:rsid w:val="008440B7"/>
    <w:rsid w:val="00857104"/>
    <w:rsid w:val="008640D4"/>
    <w:rsid w:val="0087604A"/>
    <w:rsid w:val="008772A0"/>
    <w:rsid w:val="008805DC"/>
    <w:rsid w:val="0089044D"/>
    <w:rsid w:val="008B493E"/>
    <w:rsid w:val="008E691A"/>
    <w:rsid w:val="008E6BAD"/>
    <w:rsid w:val="008F2784"/>
    <w:rsid w:val="009139C4"/>
    <w:rsid w:val="00934698"/>
    <w:rsid w:val="0093478F"/>
    <w:rsid w:val="00936F3B"/>
    <w:rsid w:val="00945E7B"/>
    <w:rsid w:val="00961F2E"/>
    <w:rsid w:val="00967713"/>
    <w:rsid w:val="00975CC0"/>
    <w:rsid w:val="00980DBF"/>
    <w:rsid w:val="0098295D"/>
    <w:rsid w:val="00991A0E"/>
    <w:rsid w:val="009927BB"/>
    <w:rsid w:val="009A08F4"/>
    <w:rsid w:val="009A1C49"/>
    <w:rsid w:val="009A7FBA"/>
    <w:rsid w:val="009B06D8"/>
    <w:rsid w:val="009C0959"/>
    <w:rsid w:val="009C3B0A"/>
    <w:rsid w:val="009C49ED"/>
    <w:rsid w:val="009D796A"/>
    <w:rsid w:val="009E48C1"/>
    <w:rsid w:val="009F7FCE"/>
    <w:rsid w:val="00A12F6B"/>
    <w:rsid w:val="00A1386A"/>
    <w:rsid w:val="00A212A7"/>
    <w:rsid w:val="00A2742B"/>
    <w:rsid w:val="00A31236"/>
    <w:rsid w:val="00A46777"/>
    <w:rsid w:val="00A556D8"/>
    <w:rsid w:val="00A616C7"/>
    <w:rsid w:val="00A64209"/>
    <w:rsid w:val="00A76D25"/>
    <w:rsid w:val="00AA22A3"/>
    <w:rsid w:val="00AD3A8A"/>
    <w:rsid w:val="00AD7437"/>
    <w:rsid w:val="00AF0D66"/>
    <w:rsid w:val="00B01C83"/>
    <w:rsid w:val="00B03F94"/>
    <w:rsid w:val="00B31A4D"/>
    <w:rsid w:val="00B50D78"/>
    <w:rsid w:val="00B514E4"/>
    <w:rsid w:val="00B54004"/>
    <w:rsid w:val="00B574A0"/>
    <w:rsid w:val="00B579A5"/>
    <w:rsid w:val="00B73EFA"/>
    <w:rsid w:val="00B75F74"/>
    <w:rsid w:val="00B75FD5"/>
    <w:rsid w:val="00B86795"/>
    <w:rsid w:val="00B86A99"/>
    <w:rsid w:val="00BB2B4E"/>
    <w:rsid w:val="00BB384F"/>
    <w:rsid w:val="00BD4EC0"/>
    <w:rsid w:val="00BD6612"/>
    <w:rsid w:val="00BE42FE"/>
    <w:rsid w:val="00BF32E1"/>
    <w:rsid w:val="00BF359F"/>
    <w:rsid w:val="00C05F10"/>
    <w:rsid w:val="00C1473F"/>
    <w:rsid w:val="00C21AFE"/>
    <w:rsid w:val="00C308AB"/>
    <w:rsid w:val="00C458BB"/>
    <w:rsid w:val="00C45F23"/>
    <w:rsid w:val="00C474B6"/>
    <w:rsid w:val="00C5159F"/>
    <w:rsid w:val="00C539F2"/>
    <w:rsid w:val="00C73D04"/>
    <w:rsid w:val="00C7491A"/>
    <w:rsid w:val="00C84679"/>
    <w:rsid w:val="00C94BF1"/>
    <w:rsid w:val="00CA37B2"/>
    <w:rsid w:val="00CA5757"/>
    <w:rsid w:val="00CC1A92"/>
    <w:rsid w:val="00CC35F5"/>
    <w:rsid w:val="00CC4158"/>
    <w:rsid w:val="00CC44BE"/>
    <w:rsid w:val="00CC4AA1"/>
    <w:rsid w:val="00CC5672"/>
    <w:rsid w:val="00CC7FF5"/>
    <w:rsid w:val="00CF1F4D"/>
    <w:rsid w:val="00CF5CF9"/>
    <w:rsid w:val="00D11CC2"/>
    <w:rsid w:val="00D36167"/>
    <w:rsid w:val="00D406EA"/>
    <w:rsid w:val="00D55412"/>
    <w:rsid w:val="00D71F57"/>
    <w:rsid w:val="00D72A88"/>
    <w:rsid w:val="00D732D3"/>
    <w:rsid w:val="00D756A2"/>
    <w:rsid w:val="00D76E85"/>
    <w:rsid w:val="00D86D64"/>
    <w:rsid w:val="00DC2E40"/>
    <w:rsid w:val="00DD0605"/>
    <w:rsid w:val="00DD2B30"/>
    <w:rsid w:val="00DD4B1E"/>
    <w:rsid w:val="00DF1783"/>
    <w:rsid w:val="00DF6069"/>
    <w:rsid w:val="00DF6204"/>
    <w:rsid w:val="00E04483"/>
    <w:rsid w:val="00E1783F"/>
    <w:rsid w:val="00E214E8"/>
    <w:rsid w:val="00E2535E"/>
    <w:rsid w:val="00E30818"/>
    <w:rsid w:val="00E31BD5"/>
    <w:rsid w:val="00E33E73"/>
    <w:rsid w:val="00E43E22"/>
    <w:rsid w:val="00E47334"/>
    <w:rsid w:val="00E5314A"/>
    <w:rsid w:val="00E55BDA"/>
    <w:rsid w:val="00E7134B"/>
    <w:rsid w:val="00E83BFE"/>
    <w:rsid w:val="00E874A3"/>
    <w:rsid w:val="00E93241"/>
    <w:rsid w:val="00EB1298"/>
    <w:rsid w:val="00EB4FA9"/>
    <w:rsid w:val="00EB7789"/>
    <w:rsid w:val="00EC1C16"/>
    <w:rsid w:val="00EC34E5"/>
    <w:rsid w:val="00EC362C"/>
    <w:rsid w:val="00ED3D6E"/>
    <w:rsid w:val="00EE5285"/>
    <w:rsid w:val="00EF7618"/>
    <w:rsid w:val="00F0266F"/>
    <w:rsid w:val="00F21339"/>
    <w:rsid w:val="00F35FD4"/>
    <w:rsid w:val="00F61D53"/>
    <w:rsid w:val="00F70C63"/>
    <w:rsid w:val="00F71D41"/>
    <w:rsid w:val="00F76BDB"/>
    <w:rsid w:val="00FA76D2"/>
    <w:rsid w:val="00FB4F6B"/>
    <w:rsid w:val="00FB7172"/>
    <w:rsid w:val="00FC0ACB"/>
    <w:rsid w:val="00FD4A18"/>
    <w:rsid w:val="00FD5D69"/>
    <w:rsid w:val="00FD79E9"/>
    <w:rsid w:val="00FF0AE0"/>
    <w:rsid w:val="00FF2FA7"/>
    <w:rsid w:val="00F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DE87D"/>
  <w15:chartTrackingRefBased/>
  <w15:docId w15:val="{2DF79B88-6AB9-4284-8E7A-1C0E3A7C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1C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69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1C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1C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1C8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D3A8A"/>
    <w:pPr>
      <w:ind w:left="720"/>
      <w:contextualSpacing/>
    </w:pPr>
  </w:style>
  <w:style w:type="character" w:styleId="Hyperlink">
    <w:name w:val="Hyperlink"/>
    <w:basedOn w:val="DefaultParagraphFont"/>
    <w:uiPriority w:val="99"/>
    <w:unhideWhenUsed/>
    <w:rsid w:val="00DD4B1E"/>
    <w:rPr>
      <w:color w:val="0563C1" w:themeColor="hyperlink"/>
      <w:u w:val="single"/>
    </w:rPr>
  </w:style>
  <w:style w:type="character" w:styleId="UnresolvedMention">
    <w:name w:val="Unresolved Mention"/>
    <w:basedOn w:val="DefaultParagraphFont"/>
    <w:uiPriority w:val="99"/>
    <w:semiHidden/>
    <w:unhideWhenUsed/>
    <w:rsid w:val="00DD4B1E"/>
    <w:rPr>
      <w:color w:val="808080"/>
      <w:shd w:val="clear" w:color="auto" w:fill="E6E6E6"/>
    </w:rPr>
  </w:style>
  <w:style w:type="paragraph" w:styleId="BalloonText">
    <w:name w:val="Balloon Text"/>
    <w:basedOn w:val="Normal"/>
    <w:link w:val="BalloonTextChar"/>
    <w:uiPriority w:val="99"/>
    <w:semiHidden/>
    <w:unhideWhenUsed/>
    <w:rsid w:val="00A6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C7"/>
    <w:rPr>
      <w:rFonts w:ascii="Segoe UI" w:hAnsi="Segoe UI" w:cs="Segoe UI"/>
      <w:sz w:val="18"/>
      <w:szCs w:val="18"/>
    </w:rPr>
  </w:style>
  <w:style w:type="character" w:styleId="CommentReference">
    <w:name w:val="annotation reference"/>
    <w:basedOn w:val="DefaultParagraphFont"/>
    <w:uiPriority w:val="99"/>
    <w:semiHidden/>
    <w:unhideWhenUsed/>
    <w:rsid w:val="004572CA"/>
    <w:rPr>
      <w:sz w:val="16"/>
      <w:szCs w:val="16"/>
    </w:rPr>
  </w:style>
  <w:style w:type="paragraph" w:styleId="CommentText">
    <w:name w:val="annotation text"/>
    <w:basedOn w:val="Normal"/>
    <w:link w:val="CommentTextChar"/>
    <w:uiPriority w:val="99"/>
    <w:semiHidden/>
    <w:unhideWhenUsed/>
    <w:rsid w:val="004572CA"/>
    <w:pPr>
      <w:spacing w:line="240" w:lineRule="auto"/>
    </w:pPr>
    <w:rPr>
      <w:sz w:val="20"/>
      <w:szCs w:val="20"/>
    </w:rPr>
  </w:style>
  <w:style w:type="character" w:customStyle="1" w:styleId="CommentTextChar">
    <w:name w:val="Comment Text Char"/>
    <w:basedOn w:val="DefaultParagraphFont"/>
    <w:link w:val="CommentText"/>
    <w:uiPriority w:val="99"/>
    <w:semiHidden/>
    <w:rsid w:val="004572CA"/>
    <w:rPr>
      <w:sz w:val="20"/>
      <w:szCs w:val="20"/>
    </w:rPr>
  </w:style>
  <w:style w:type="paragraph" w:styleId="CommentSubject">
    <w:name w:val="annotation subject"/>
    <w:basedOn w:val="CommentText"/>
    <w:next w:val="CommentText"/>
    <w:link w:val="CommentSubjectChar"/>
    <w:uiPriority w:val="99"/>
    <w:semiHidden/>
    <w:unhideWhenUsed/>
    <w:rsid w:val="004572CA"/>
    <w:rPr>
      <w:b/>
      <w:bCs/>
    </w:rPr>
  </w:style>
  <w:style w:type="character" w:customStyle="1" w:styleId="CommentSubjectChar">
    <w:name w:val="Comment Subject Char"/>
    <w:basedOn w:val="CommentTextChar"/>
    <w:link w:val="CommentSubject"/>
    <w:uiPriority w:val="99"/>
    <w:semiHidden/>
    <w:rsid w:val="004572CA"/>
    <w:rPr>
      <w:b/>
      <w:bCs/>
      <w:sz w:val="20"/>
      <w:szCs w:val="20"/>
    </w:rPr>
  </w:style>
  <w:style w:type="character" w:styleId="FollowedHyperlink">
    <w:name w:val="FollowedHyperlink"/>
    <w:basedOn w:val="DefaultParagraphFont"/>
    <w:uiPriority w:val="99"/>
    <w:semiHidden/>
    <w:unhideWhenUsed/>
    <w:rsid w:val="00290E89"/>
    <w:rPr>
      <w:color w:val="954F72" w:themeColor="followedHyperlink"/>
      <w:u w:val="single"/>
    </w:rPr>
  </w:style>
  <w:style w:type="paragraph" w:styleId="Title">
    <w:name w:val="Title"/>
    <w:basedOn w:val="Normal"/>
    <w:next w:val="Normal"/>
    <w:link w:val="TitleChar"/>
    <w:uiPriority w:val="10"/>
    <w:qFormat/>
    <w:rsid w:val="008E6BA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8E6BAD"/>
    <w:rPr>
      <w:rFonts w:asciiTheme="majorHAnsi" w:eastAsiaTheme="majorEastAsia" w:hAnsiTheme="majorHAnsi" w:cstheme="majorBidi"/>
      <w:color w:val="323E4F" w:themeColor="text2" w:themeShade="BF"/>
      <w:spacing w:val="5"/>
      <w:kern w:val="28"/>
      <w:sz w:val="52"/>
      <w:szCs w:val="52"/>
      <w:lang w:val="en-CA"/>
    </w:rPr>
  </w:style>
  <w:style w:type="paragraph" w:customStyle="1" w:styleId="ServiceManualAddress">
    <w:name w:val="Service Manual Address"/>
    <w:basedOn w:val="Normal"/>
    <w:link w:val="ServiceManualAddressChar"/>
    <w:autoRedefine/>
    <w:qFormat/>
    <w:rsid w:val="00A556D8"/>
    <w:pPr>
      <w:keepLines/>
      <w:numPr>
        <w:numId w:val="7"/>
      </w:numPr>
      <w:tabs>
        <w:tab w:val="right" w:pos="10350"/>
      </w:tabs>
      <w:spacing w:after="0" w:line="240" w:lineRule="auto"/>
      <w:ind w:left="714" w:right="6" w:hanging="357"/>
      <w:jc w:val="both"/>
    </w:pPr>
    <w:rPr>
      <w:rFonts w:ascii="Calibri" w:eastAsia="Times New Roman" w:hAnsi="Calibri" w:cs="Calibri"/>
      <w:bCs/>
      <w:iCs/>
      <w:color w:val="000000"/>
      <w:sz w:val="20"/>
      <w:szCs w:val="20"/>
    </w:rPr>
  </w:style>
  <w:style w:type="character" w:customStyle="1" w:styleId="ServiceManualAddressChar">
    <w:name w:val="Service Manual Address Char"/>
    <w:link w:val="ServiceManualAddress"/>
    <w:locked/>
    <w:rsid w:val="00A556D8"/>
    <w:rPr>
      <w:rFonts w:ascii="Calibri" w:eastAsia="Times New Roman" w:hAnsi="Calibri" w:cs="Calibri"/>
      <w:bCs/>
      <w:iCs/>
      <w:color w:val="000000"/>
      <w:sz w:val="20"/>
      <w:szCs w:val="20"/>
    </w:rPr>
  </w:style>
  <w:style w:type="paragraph" w:styleId="NoSpacing">
    <w:name w:val="No Spacing"/>
    <w:link w:val="NoSpacingChar"/>
    <w:uiPriority w:val="1"/>
    <w:qFormat/>
    <w:rsid w:val="001D089A"/>
    <w:pPr>
      <w:spacing w:after="0" w:line="240" w:lineRule="auto"/>
    </w:pPr>
    <w:rPr>
      <w:lang w:val="en-CA"/>
    </w:rPr>
  </w:style>
  <w:style w:type="character" w:customStyle="1" w:styleId="NoSpacingChar">
    <w:name w:val="No Spacing Char"/>
    <w:link w:val="NoSpacing"/>
    <w:uiPriority w:val="1"/>
    <w:rsid w:val="001D089A"/>
    <w:rPr>
      <w:lang w:val="en-CA"/>
    </w:rPr>
  </w:style>
  <w:style w:type="paragraph" w:styleId="Header">
    <w:name w:val="header"/>
    <w:basedOn w:val="Normal"/>
    <w:link w:val="HeaderChar"/>
    <w:uiPriority w:val="99"/>
    <w:unhideWhenUsed/>
    <w:rsid w:val="00C7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1A"/>
  </w:style>
  <w:style w:type="paragraph" w:styleId="Footer">
    <w:name w:val="footer"/>
    <w:basedOn w:val="Normal"/>
    <w:link w:val="FooterChar"/>
    <w:uiPriority w:val="99"/>
    <w:unhideWhenUsed/>
    <w:rsid w:val="00C7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1A"/>
  </w:style>
  <w:style w:type="paragraph" w:styleId="Revision">
    <w:name w:val="Revision"/>
    <w:hidden/>
    <w:uiPriority w:val="99"/>
    <w:semiHidden/>
    <w:rsid w:val="00132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67353">
      <w:bodyDiv w:val="1"/>
      <w:marLeft w:val="0"/>
      <w:marRight w:val="0"/>
      <w:marTop w:val="0"/>
      <w:marBottom w:val="0"/>
      <w:divBdr>
        <w:top w:val="none" w:sz="0" w:space="0" w:color="auto"/>
        <w:left w:val="none" w:sz="0" w:space="0" w:color="auto"/>
        <w:bottom w:val="none" w:sz="0" w:space="0" w:color="auto"/>
        <w:right w:val="none" w:sz="0" w:space="0" w:color="auto"/>
      </w:divBdr>
    </w:div>
    <w:div w:id="293869241">
      <w:bodyDiv w:val="1"/>
      <w:marLeft w:val="0"/>
      <w:marRight w:val="0"/>
      <w:marTop w:val="0"/>
      <w:marBottom w:val="0"/>
      <w:divBdr>
        <w:top w:val="none" w:sz="0" w:space="0" w:color="auto"/>
        <w:left w:val="none" w:sz="0" w:space="0" w:color="auto"/>
        <w:bottom w:val="none" w:sz="0" w:space="0" w:color="auto"/>
        <w:right w:val="none" w:sz="0" w:space="0" w:color="auto"/>
      </w:divBdr>
    </w:div>
    <w:div w:id="820388957">
      <w:bodyDiv w:val="1"/>
      <w:marLeft w:val="0"/>
      <w:marRight w:val="0"/>
      <w:marTop w:val="0"/>
      <w:marBottom w:val="0"/>
      <w:divBdr>
        <w:top w:val="none" w:sz="0" w:space="0" w:color="auto"/>
        <w:left w:val="none" w:sz="0" w:space="0" w:color="auto"/>
        <w:bottom w:val="none" w:sz="0" w:space="0" w:color="auto"/>
        <w:right w:val="none" w:sz="0" w:space="0" w:color="auto"/>
      </w:divBdr>
    </w:div>
    <w:div w:id="890306577">
      <w:bodyDiv w:val="1"/>
      <w:marLeft w:val="0"/>
      <w:marRight w:val="0"/>
      <w:marTop w:val="0"/>
      <w:marBottom w:val="0"/>
      <w:divBdr>
        <w:top w:val="none" w:sz="0" w:space="0" w:color="auto"/>
        <w:left w:val="none" w:sz="0" w:space="0" w:color="auto"/>
        <w:bottom w:val="none" w:sz="0" w:space="0" w:color="auto"/>
        <w:right w:val="none" w:sz="0" w:space="0" w:color="auto"/>
      </w:divBdr>
    </w:div>
    <w:div w:id="1412385530">
      <w:bodyDiv w:val="1"/>
      <w:marLeft w:val="0"/>
      <w:marRight w:val="0"/>
      <w:marTop w:val="0"/>
      <w:marBottom w:val="0"/>
      <w:divBdr>
        <w:top w:val="none" w:sz="0" w:space="0" w:color="auto"/>
        <w:left w:val="none" w:sz="0" w:space="0" w:color="auto"/>
        <w:bottom w:val="none" w:sz="0" w:space="0" w:color="auto"/>
        <w:right w:val="none" w:sz="0" w:space="0" w:color="auto"/>
      </w:divBdr>
    </w:div>
    <w:div w:id="1927418015">
      <w:bodyDiv w:val="1"/>
      <w:marLeft w:val="0"/>
      <w:marRight w:val="0"/>
      <w:marTop w:val="0"/>
      <w:marBottom w:val="0"/>
      <w:divBdr>
        <w:top w:val="none" w:sz="0" w:space="0" w:color="auto"/>
        <w:left w:val="none" w:sz="0" w:space="0" w:color="auto"/>
        <w:bottom w:val="none" w:sz="0" w:space="0" w:color="auto"/>
        <w:right w:val="none" w:sz="0" w:space="0" w:color="auto"/>
      </w:divBdr>
    </w:div>
    <w:div w:id="2054232439">
      <w:bodyDiv w:val="1"/>
      <w:marLeft w:val="0"/>
      <w:marRight w:val="0"/>
      <w:marTop w:val="0"/>
      <w:marBottom w:val="0"/>
      <w:divBdr>
        <w:top w:val="none" w:sz="0" w:space="0" w:color="auto"/>
        <w:left w:val="none" w:sz="0" w:space="0" w:color="auto"/>
        <w:bottom w:val="none" w:sz="0" w:space="0" w:color="auto"/>
        <w:right w:val="none" w:sz="0" w:space="0" w:color="auto"/>
      </w:divBdr>
    </w:div>
    <w:div w:id="21265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fpc.ca/uploadedFiles/CPD/National%20Standard%20for%20Support%20of%20Accredited%20CPD%20Activities%20FINAL%20ver%2023-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licybase.cma.ca/dbtw-wpd/Policypdf/PD08-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fexhibits@cfpc.ca" TargetMode="External"/><Relationship Id="rId5" Type="http://schemas.openxmlformats.org/officeDocument/2006/relationships/styles" Target="styles.xml"/><Relationship Id="rId15" Type="http://schemas.openxmlformats.org/officeDocument/2006/relationships/hyperlink" Target="mailto:fmfexhibits@cfpc.ca" TargetMode="External"/><Relationship Id="rId10" Type="http://schemas.openxmlformats.org/officeDocument/2006/relationships/hyperlink" Target="mailto:fmfexhibits@cfpc.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novativemedicines.ca/ethics/code-of-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180D2E3A7E54C91AE57C08A307255" ma:contentTypeVersion="12" ma:contentTypeDescription="Create a new document." ma:contentTypeScope="" ma:versionID="bd73430bc92cb36f858a154c70a99526">
  <xsd:schema xmlns:xsd="http://www.w3.org/2001/XMLSchema" xmlns:xs="http://www.w3.org/2001/XMLSchema" xmlns:p="http://schemas.microsoft.com/office/2006/metadata/properties" xmlns:ns3="9db87a5d-974c-43c3-8d96-f5b8486d1ede" xmlns:ns4="34221294-b9af-4cbf-aa9f-8757e3174408" targetNamespace="http://schemas.microsoft.com/office/2006/metadata/properties" ma:root="true" ma:fieldsID="c18fd175bc48a3ca2a55bc81581f62f1" ns3:_="" ns4:_="">
    <xsd:import namespace="9db87a5d-974c-43c3-8d96-f5b8486d1ede"/>
    <xsd:import namespace="34221294-b9af-4cbf-aa9f-8757e3174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7a5d-974c-43c3-8d96-f5b8486d1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21294-b9af-4cbf-aa9f-8757e31744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72D59-9B99-4258-AB09-1F77AF603AD0}">
  <ds:schemaRefs>
    <ds:schemaRef ds:uri="http://schemas.microsoft.com/sharepoint/v3/contenttype/forms"/>
  </ds:schemaRefs>
</ds:datastoreItem>
</file>

<file path=customXml/itemProps2.xml><?xml version="1.0" encoding="utf-8"?>
<ds:datastoreItem xmlns:ds="http://schemas.openxmlformats.org/officeDocument/2006/customXml" ds:itemID="{6379DEB4-CE09-4C04-A119-A37E540965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90C100-F562-49F1-8818-227735EC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7a5d-974c-43c3-8d96-f5b8486d1ede"/>
    <ds:schemaRef ds:uri="34221294-b9af-4cbf-aa9f-8757e317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Lamb</dc:creator>
  <cp:keywords/>
  <dc:description/>
  <cp:lastModifiedBy>Jennifer Campbell</cp:lastModifiedBy>
  <cp:revision>2</cp:revision>
  <cp:lastPrinted>2019-04-08T18:39:00Z</cp:lastPrinted>
  <dcterms:created xsi:type="dcterms:W3CDTF">2020-07-07T13:31:00Z</dcterms:created>
  <dcterms:modified xsi:type="dcterms:W3CDTF">2020-07-07T13:31:00Z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0x010100A98180D2E3A7E54C91AE57C08A307255</vt:lpwstr>
  </property>
</Properties>
</file>